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55" w:rsidRDefault="00854055" w:rsidP="003F42C5"/>
    <w:p w:rsidR="00C9553A" w:rsidRDefault="00C9553A" w:rsidP="003F42C5">
      <w:pPr>
        <w:pStyle w:val="Title"/>
        <w:rPr>
          <w:sz w:val="56"/>
          <w:szCs w:val="56"/>
        </w:rPr>
      </w:pPr>
      <w:bookmarkStart w:id="0" w:name="_Toc282261284"/>
    </w:p>
    <w:p w:rsidR="00C9553A" w:rsidRDefault="00C9553A" w:rsidP="003F42C5">
      <w:pPr>
        <w:pStyle w:val="Title"/>
        <w:rPr>
          <w:sz w:val="56"/>
          <w:szCs w:val="56"/>
        </w:rPr>
      </w:pPr>
    </w:p>
    <w:p w:rsidR="00C46B5F" w:rsidRPr="000B528E" w:rsidRDefault="00854055" w:rsidP="00D1727F">
      <w:pPr>
        <w:spacing w:before="120" w:after="120" w:line="360" w:lineRule="auto"/>
        <w:jc w:val="center"/>
        <w:rPr>
          <w:rFonts w:ascii="Arial Black" w:hAnsi="Arial Black"/>
          <w:sz w:val="32"/>
          <w:szCs w:val="32"/>
        </w:rPr>
      </w:pPr>
      <w:r w:rsidRPr="000B528E">
        <w:rPr>
          <w:rFonts w:ascii="Arial Black" w:hAnsi="Arial Black"/>
          <w:sz w:val="32"/>
          <w:szCs w:val="32"/>
        </w:rPr>
        <w:t>Architectural/Engineering Specification for a</w:t>
      </w:r>
    </w:p>
    <w:p w:rsidR="00854055" w:rsidRDefault="00D874D4" w:rsidP="00D1727F">
      <w:pPr>
        <w:spacing w:before="120" w:after="120" w:line="360" w:lineRule="auto"/>
        <w:jc w:val="center"/>
        <w:rPr>
          <w:rFonts w:ascii="Arial Black" w:hAnsi="Arial Black"/>
          <w:sz w:val="32"/>
          <w:szCs w:val="32"/>
        </w:rPr>
      </w:pPr>
      <w:r>
        <w:rPr>
          <w:rFonts w:ascii="Arial Black" w:hAnsi="Arial Black"/>
          <w:sz w:val="32"/>
          <w:szCs w:val="32"/>
        </w:rPr>
        <w:t>Microwave</w:t>
      </w:r>
      <w:r w:rsidR="00854055" w:rsidRPr="000B528E">
        <w:rPr>
          <w:rFonts w:ascii="Arial Black" w:hAnsi="Arial Black"/>
          <w:sz w:val="32"/>
          <w:szCs w:val="32"/>
        </w:rPr>
        <w:t xml:space="preserve"> Perimeter Intrusion Detection System</w:t>
      </w:r>
      <w:bookmarkEnd w:id="0"/>
    </w:p>
    <w:p w:rsidR="000B528E" w:rsidRPr="000B528E" w:rsidRDefault="000B528E" w:rsidP="000B528E">
      <w:pPr>
        <w:jc w:val="center"/>
        <w:rPr>
          <w:rFonts w:ascii="Arial Black" w:hAnsi="Arial Black"/>
          <w:sz w:val="32"/>
          <w:szCs w:val="32"/>
        </w:rPr>
      </w:pPr>
    </w:p>
    <w:p w:rsidR="00C9553A" w:rsidRPr="00C9553A" w:rsidRDefault="00632C09" w:rsidP="000B528E">
      <w:pPr>
        <w:jc w:val="center"/>
        <w:rPr>
          <w:sz w:val="72"/>
          <w:szCs w:val="72"/>
        </w:rPr>
      </w:pPr>
      <w:proofErr w:type="spellStart"/>
      <w:r>
        <w:rPr>
          <w:sz w:val="72"/>
          <w:szCs w:val="72"/>
        </w:rPr>
        <w:t>UltraWave</w:t>
      </w:r>
      <w:proofErr w:type="spellEnd"/>
      <w:r w:rsidR="00CE49F5">
        <w:rPr>
          <w:sz w:val="72"/>
          <w:szCs w:val="72"/>
        </w:rPr>
        <w:t>™</w:t>
      </w:r>
    </w:p>
    <w:p w:rsidR="00854055" w:rsidRDefault="00854055" w:rsidP="003F42C5"/>
    <w:p w:rsidR="00854055" w:rsidRDefault="00854055" w:rsidP="003F42C5"/>
    <w:p w:rsidR="00D90531" w:rsidRDefault="00D90531" w:rsidP="003F42C5"/>
    <w:p w:rsidR="00C9553A" w:rsidRDefault="00C9553A" w:rsidP="003F42C5"/>
    <w:p w:rsidR="00D90531" w:rsidRDefault="00D90531" w:rsidP="003F42C5"/>
    <w:p w:rsidR="00D90531" w:rsidRDefault="00D90531" w:rsidP="003F42C5"/>
    <w:p w:rsidR="00D90531" w:rsidRDefault="00D90531" w:rsidP="003F42C5"/>
    <w:p w:rsidR="003F42C5" w:rsidRDefault="003F42C5" w:rsidP="003F42C5"/>
    <w:p w:rsidR="003F42C5" w:rsidRDefault="003F42C5" w:rsidP="003F42C5"/>
    <w:p w:rsidR="00D90531" w:rsidRDefault="00D90531" w:rsidP="000B528E">
      <w:bookmarkStart w:id="1" w:name="_Toc282261285"/>
      <w:r>
        <w:t>Disclaimer</w:t>
      </w:r>
      <w:bookmarkEnd w:id="1"/>
    </w:p>
    <w:p w:rsidR="00C9553A" w:rsidRPr="00C9553A" w:rsidRDefault="00C9553A" w:rsidP="00C9553A"/>
    <w:p w:rsidR="00D90531" w:rsidRDefault="00D90531" w:rsidP="007D02AB">
      <w:bookmarkStart w:id="2" w:name="_Toc282261286"/>
      <w:r>
        <w:t xml:space="preserve">Senstar, and the Senstar logo are </w:t>
      </w:r>
      <w:r w:rsidR="00931989">
        <w:t xml:space="preserve">registered </w:t>
      </w:r>
      <w:r>
        <w:t>trademarks</w:t>
      </w:r>
      <w:r w:rsidR="007D02AB">
        <w:t xml:space="preserve">, and </w:t>
      </w:r>
      <w:proofErr w:type="spellStart"/>
      <w:r w:rsidR="00632C09">
        <w:t>UltraWave</w:t>
      </w:r>
      <w:proofErr w:type="spellEnd"/>
      <w:r w:rsidR="007D02AB">
        <w:t>, Silver Network and Crossfire are trademarks of</w:t>
      </w:r>
      <w:r>
        <w:t xml:space="preserve"> Senstar Corporation.</w:t>
      </w:r>
      <w:bookmarkStart w:id="3" w:name="_Toc282261287"/>
      <w:bookmarkEnd w:id="2"/>
      <w:r w:rsidR="007D02AB">
        <w:t xml:space="preserve"> </w:t>
      </w:r>
      <w:r w:rsidR="00931989">
        <w:t>The</w:t>
      </w:r>
      <w:r w:rsidRPr="00D90531">
        <w:t xml:space="preserve"> information in this document is subject to change</w:t>
      </w:r>
      <w:r>
        <w:t xml:space="preserve"> without notice. Senstar </w:t>
      </w:r>
      <w:r w:rsidRPr="00D90531">
        <w:t xml:space="preserve"> reserves the right to make changes to product design or manufacturing methods, as engineering progresses, or as other circumstances warrant.</w:t>
      </w:r>
      <w:bookmarkEnd w:id="3"/>
    </w:p>
    <w:p w:rsidR="00C9553A" w:rsidRDefault="00C9553A" w:rsidP="00C9553A"/>
    <w:p w:rsidR="00C9553A" w:rsidRPr="00D90531" w:rsidRDefault="00C9553A" w:rsidP="00C9553A"/>
    <w:p w:rsidR="00854055" w:rsidRDefault="00D90531" w:rsidP="00C9553A">
      <w:r w:rsidRPr="00D90531">
        <w:t xml:space="preserve">Copyright </w:t>
      </w:r>
      <w:r w:rsidRPr="00D90531">
        <w:sym w:font="Symbol" w:char="F0D3"/>
      </w:r>
      <w:r>
        <w:t xml:space="preserve"> 201</w:t>
      </w:r>
      <w:r w:rsidR="007D02AB">
        <w:t>1</w:t>
      </w:r>
      <w:r>
        <w:t>. Senstar</w:t>
      </w:r>
      <w:r w:rsidRPr="00D90531">
        <w:t xml:space="preserve"> Corporation. All rights reserved</w:t>
      </w:r>
      <w:r>
        <w:t>.</w:t>
      </w:r>
    </w:p>
    <w:p w:rsidR="00703625" w:rsidRDefault="00703625" w:rsidP="003F42C5"/>
    <w:p w:rsidR="00A4117F" w:rsidRDefault="00A4117F"/>
    <w:p w:rsidR="00A4117F" w:rsidRDefault="00A4117F">
      <w:r>
        <w:br w:type="page"/>
      </w:r>
    </w:p>
    <w:p w:rsidR="00A4117F" w:rsidRDefault="00A4117F"/>
    <w:p w:rsidR="00A4117F" w:rsidRDefault="00A4117F" w:rsidP="009253CE">
      <w:pPr>
        <w:pStyle w:val="TOC2"/>
      </w:pPr>
      <w:r>
        <w:br w:type="page"/>
      </w:r>
    </w:p>
    <w:p w:rsidR="009253CE" w:rsidRDefault="005047FE" w:rsidP="009253CE">
      <w:pPr>
        <w:pStyle w:val="TOC1"/>
        <w:rPr>
          <w:noProof/>
        </w:rPr>
      </w:pPr>
      <w:r>
        <w:lastRenderedPageBreak/>
        <w:fldChar w:fldCharType="begin"/>
      </w:r>
      <w:r w:rsidR="009253CE">
        <w:instrText xml:space="preserve"> TOC \o "1-2" \h \z \u </w:instrText>
      </w:r>
      <w:r>
        <w:fldChar w:fldCharType="separate"/>
      </w:r>
      <w:hyperlink w:anchor="_Toc289354353" w:history="1">
        <w:r w:rsidR="009253CE" w:rsidRPr="00E0577E">
          <w:rPr>
            <w:rStyle w:val="Hyperlink"/>
            <w:noProof/>
          </w:rPr>
          <w:t>Part 1</w:t>
        </w:r>
        <w:r w:rsidR="009253CE">
          <w:rPr>
            <w:noProof/>
          </w:rPr>
          <w:tab/>
        </w:r>
        <w:r w:rsidR="009253CE" w:rsidRPr="00E0577E">
          <w:rPr>
            <w:rStyle w:val="Hyperlink"/>
            <w:noProof/>
          </w:rPr>
          <w:t xml:space="preserve">General - </w:t>
        </w:r>
        <w:r w:rsidR="00877915">
          <w:rPr>
            <w:rStyle w:val="Hyperlink"/>
            <w:noProof/>
          </w:rPr>
          <w:t>M</w:t>
        </w:r>
        <w:r w:rsidR="009253CE" w:rsidRPr="00E0577E">
          <w:rPr>
            <w:rStyle w:val="Hyperlink"/>
            <w:noProof/>
          </w:rPr>
          <w:t>icrowave Perimeter Intrusion Detection System</w:t>
        </w:r>
        <w:r w:rsidR="009253CE">
          <w:rPr>
            <w:noProof/>
            <w:webHidden/>
          </w:rPr>
          <w:tab/>
        </w:r>
        <w:r>
          <w:rPr>
            <w:noProof/>
            <w:webHidden/>
          </w:rPr>
          <w:fldChar w:fldCharType="begin"/>
        </w:r>
        <w:r w:rsidR="009253CE">
          <w:rPr>
            <w:noProof/>
            <w:webHidden/>
          </w:rPr>
          <w:instrText xml:space="preserve"> PAGEREF _Toc289354353 \h </w:instrText>
        </w:r>
        <w:r>
          <w:rPr>
            <w:noProof/>
            <w:webHidden/>
          </w:rPr>
        </w:r>
        <w:r>
          <w:rPr>
            <w:noProof/>
            <w:webHidden/>
          </w:rPr>
          <w:fldChar w:fldCharType="separate"/>
        </w:r>
        <w:r w:rsidR="00306D7B">
          <w:rPr>
            <w:noProof/>
            <w:webHidden/>
          </w:rPr>
          <w:t>4</w:t>
        </w:r>
        <w:r>
          <w:rPr>
            <w:noProof/>
            <w:webHidden/>
          </w:rPr>
          <w:fldChar w:fldCharType="end"/>
        </w:r>
      </w:hyperlink>
    </w:p>
    <w:p w:rsidR="009253CE" w:rsidRDefault="0011309A" w:rsidP="009253CE">
      <w:pPr>
        <w:pStyle w:val="TOC2"/>
        <w:rPr>
          <w:noProof/>
        </w:rPr>
      </w:pPr>
      <w:hyperlink w:anchor="_Toc289354354" w:history="1">
        <w:r w:rsidR="009253CE" w:rsidRPr="00E0577E">
          <w:rPr>
            <w:rStyle w:val="Hyperlink"/>
            <w:noProof/>
          </w:rPr>
          <w:t>1.1</w:t>
        </w:r>
        <w:r w:rsidR="009253CE">
          <w:rPr>
            <w:noProof/>
          </w:rPr>
          <w:tab/>
        </w:r>
        <w:r w:rsidR="009253CE" w:rsidRPr="00E0577E">
          <w:rPr>
            <w:rStyle w:val="Hyperlink"/>
            <w:noProof/>
          </w:rPr>
          <w:t>System Summary</w:t>
        </w:r>
        <w:r w:rsidR="009253CE">
          <w:rPr>
            <w:noProof/>
            <w:webHidden/>
          </w:rPr>
          <w:tab/>
        </w:r>
        <w:r w:rsidR="005047FE">
          <w:rPr>
            <w:noProof/>
            <w:webHidden/>
          </w:rPr>
          <w:fldChar w:fldCharType="begin"/>
        </w:r>
        <w:r w:rsidR="009253CE">
          <w:rPr>
            <w:noProof/>
            <w:webHidden/>
          </w:rPr>
          <w:instrText xml:space="preserve"> PAGEREF _Toc289354354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2"/>
        <w:rPr>
          <w:noProof/>
        </w:rPr>
      </w:pPr>
      <w:hyperlink w:anchor="_Toc289354355" w:history="1">
        <w:r w:rsidR="009253CE" w:rsidRPr="00E0577E">
          <w:rPr>
            <w:rStyle w:val="Hyperlink"/>
            <w:noProof/>
          </w:rPr>
          <w:t>1.2</w:t>
        </w:r>
        <w:r w:rsidR="009253CE">
          <w:rPr>
            <w:noProof/>
          </w:rPr>
          <w:tab/>
        </w:r>
        <w:r w:rsidR="009253CE" w:rsidRPr="00E0577E">
          <w:rPr>
            <w:rStyle w:val="Hyperlink"/>
            <w:noProof/>
          </w:rPr>
          <w:t>Submittals</w:t>
        </w:r>
        <w:r w:rsidR="009253CE">
          <w:rPr>
            <w:noProof/>
            <w:webHidden/>
          </w:rPr>
          <w:tab/>
        </w:r>
        <w:r w:rsidR="005047FE">
          <w:rPr>
            <w:noProof/>
            <w:webHidden/>
          </w:rPr>
          <w:fldChar w:fldCharType="begin"/>
        </w:r>
        <w:r w:rsidR="009253CE">
          <w:rPr>
            <w:noProof/>
            <w:webHidden/>
          </w:rPr>
          <w:instrText xml:space="preserve"> PAGEREF _Toc289354355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2"/>
        <w:rPr>
          <w:noProof/>
        </w:rPr>
      </w:pPr>
      <w:hyperlink w:anchor="_Toc289354356" w:history="1">
        <w:r w:rsidR="009253CE" w:rsidRPr="00E0577E">
          <w:rPr>
            <w:rStyle w:val="Hyperlink"/>
            <w:noProof/>
          </w:rPr>
          <w:t>1.3</w:t>
        </w:r>
        <w:r w:rsidR="009253CE">
          <w:rPr>
            <w:noProof/>
          </w:rPr>
          <w:tab/>
        </w:r>
        <w:r w:rsidR="009253CE" w:rsidRPr="00E0577E">
          <w:rPr>
            <w:rStyle w:val="Hyperlink"/>
            <w:noProof/>
          </w:rPr>
          <w:t>Spares</w:t>
        </w:r>
        <w:r w:rsidR="009253CE">
          <w:rPr>
            <w:noProof/>
            <w:webHidden/>
          </w:rPr>
          <w:tab/>
        </w:r>
        <w:r w:rsidR="005047FE">
          <w:rPr>
            <w:noProof/>
            <w:webHidden/>
          </w:rPr>
          <w:fldChar w:fldCharType="begin"/>
        </w:r>
        <w:r w:rsidR="009253CE">
          <w:rPr>
            <w:noProof/>
            <w:webHidden/>
          </w:rPr>
          <w:instrText xml:space="preserve"> PAGEREF _Toc289354356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2"/>
        <w:rPr>
          <w:noProof/>
        </w:rPr>
      </w:pPr>
      <w:hyperlink w:anchor="_Toc289354357" w:history="1">
        <w:r w:rsidR="009253CE" w:rsidRPr="00E0577E">
          <w:rPr>
            <w:rStyle w:val="Hyperlink"/>
            <w:noProof/>
          </w:rPr>
          <w:t>1.4</w:t>
        </w:r>
        <w:r w:rsidR="009253CE">
          <w:rPr>
            <w:noProof/>
          </w:rPr>
          <w:tab/>
        </w:r>
        <w:r w:rsidR="009253CE" w:rsidRPr="00E0577E">
          <w:rPr>
            <w:rStyle w:val="Hyperlink"/>
            <w:noProof/>
          </w:rPr>
          <w:t>Product Support</w:t>
        </w:r>
        <w:r w:rsidR="009253CE">
          <w:rPr>
            <w:noProof/>
            <w:webHidden/>
          </w:rPr>
          <w:tab/>
        </w:r>
        <w:r w:rsidR="005047FE">
          <w:rPr>
            <w:noProof/>
            <w:webHidden/>
          </w:rPr>
          <w:fldChar w:fldCharType="begin"/>
        </w:r>
        <w:r w:rsidR="009253CE">
          <w:rPr>
            <w:noProof/>
            <w:webHidden/>
          </w:rPr>
          <w:instrText xml:space="preserve"> PAGEREF _Toc289354357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1"/>
        <w:rPr>
          <w:noProof/>
        </w:rPr>
      </w:pPr>
      <w:hyperlink w:anchor="_Toc289354358" w:history="1">
        <w:r w:rsidR="009253CE" w:rsidRPr="00E0577E">
          <w:rPr>
            <w:rStyle w:val="Hyperlink"/>
            <w:noProof/>
          </w:rPr>
          <w:t>Part 2</w:t>
        </w:r>
        <w:r w:rsidR="009253CE">
          <w:rPr>
            <w:noProof/>
          </w:rPr>
          <w:tab/>
        </w:r>
        <w:r w:rsidR="009253CE" w:rsidRPr="00E0577E">
          <w:rPr>
            <w:rStyle w:val="Hyperlink"/>
            <w:noProof/>
          </w:rPr>
          <w:t xml:space="preserve">Products - </w:t>
        </w:r>
        <w:r w:rsidR="00877915">
          <w:rPr>
            <w:rStyle w:val="Hyperlink"/>
            <w:noProof/>
          </w:rPr>
          <w:t>M</w:t>
        </w:r>
        <w:r w:rsidR="009253CE" w:rsidRPr="00E0577E">
          <w:rPr>
            <w:rStyle w:val="Hyperlink"/>
            <w:noProof/>
          </w:rPr>
          <w:t>icrowave Perimeter Intrusion Detection System</w:t>
        </w:r>
        <w:r w:rsidR="009253CE">
          <w:rPr>
            <w:noProof/>
            <w:webHidden/>
          </w:rPr>
          <w:tab/>
        </w:r>
        <w:r w:rsidR="005047FE">
          <w:rPr>
            <w:noProof/>
            <w:webHidden/>
          </w:rPr>
          <w:fldChar w:fldCharType="begin"/>
        </w:r>
        <w:r w:rsidR="009253CE">
          <w:rPr>
            <w:noProof/>
            <w:webHidden/>
          </w:rPr>
          <w:instrText xml:space="preserve"> PAGEREF _Toc289354358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2"/>
        <w:rPr>
          <w:noProof/>
        </w:rPr>
      </w:pPr>
      <w:hyperlink w:anchor="_Toc289354359" w:history="1">
        <w:r w:rsidR="009253CE" w:rsidRPr="00E0577E">
          <w:rPr>
            <w:rStyle w:val="Hyperlink"/>
            <w:noProof/>
          </w:rPr>
          <w:t>2.1</w:t>
        </w:r>
        <w:r w:rsidR="009253CE">
          <w:rPr>
            <w:noProof/>
          </w:rPr>
          <w:tab/>
        </w:r>
        <w:r w:rsidR="00877915">
          <w:rPr>
            <w:rStyle w:val="Hyperlink"/>
            <w:noProof/>
          </w:rPr>
          <w:t>M</w:t>
        </w:r>
        <w:r w:rsidR="009253CE" w:rsidRPr="00E0577E">
          <w:rPr>
            <w:rStyle w:val="Hyperlink"/>
            <w:noProof/>
          </w:rPr>
          <w:t>icrowave Perimeter Intrusion Detection System</w:t>
        </w:r>
        <w:r w:rsidR="009253CE">
          <w:rPr>
            <w:noProof/>
            <w:webHidden/>
          </w:rPr>
          <w:tab/>
        </w:r>
        <w:r w:rsidR="005047FE">
          <w:rPr>
            <w:noProof/>
            <w:webHidden/>
          </w:rPr>
          <w:fldChar w:fldCharType="begin"/>
        </w:r>
        <w:r w:rsidR="009253CE">
          <w:rPr>
            <w:noProof/>
            <w:webHidden/>
          </w:rPr>
          <w:instrText xml:space="preserve"> PAGEREF _Toc289354359 \h </w:instrText>
        </w:r>
        <w:r w:rsidR="005047FE">
          <w:rPr>
            <w:noProof/>
            <w:webHidden/>
          </w:rPr>
        </w:r>
        <w:r w:rsidR="005047FE">
          <w:rPr>
            <w:noProof/>
            <w:webHidden/>
          </w:rPr>
          <w:fldChar w:fldCharType="separate"/>
        </w:r>
        <w:r w:rsidR="00306D7B">
          <w:rPr>
            <w:noProof/>
            <w:webHidden/>
          </w:rPr>
          <w:t>4</w:t>
        </w:r>
        <w:r w:rsidR="005047FE">
          <w:rPr>
            <w:noProof/>
            <w:webHidden/>
          </w:rPr>
          <w:fldChar w:fldCharType="end"/>
        </w:r>
      </w:hyperlink>
    </w:p>
    <w:p w:rsidR="009253CE" w:rsidRDefault="0011309A" w:rsidP="009253CE">
      <w:pPr>
        <w:pStyle w:val="TOC2"/>
        <w:rPr>
          <w:noProof/>
        </w:rPr>
      </w:pPr>
      <w:hyperlink w:anchor="_Toc289354360" w:history="1">
        <w:r w:rsidR="009253CE" w:rsidRPr="00E0577E">
          <w:rPr>
            <w:rStyle w:val="Hyperlink"/>
            <w:noProof/>
          </w:rPr>
          <w:t>2.2</w:t>
        </w:r>
        <w:r w:rsidR="009253CE">
          <w:rPr>
            <w:noProof/>
          </w:rPr>
          <w:tab/>
        </w:r>
        <w:r w:rsidR="009253CE" w:rsidRPr="00E0577E">
          <w:rPr>
            <w:rStyle w:val="Hyperlink"/>
            <w:noProof/>
          </w:rPr>
          <w:t>Manufacturers</w:t>
        </w:r>
        <w:r w:rsidR="009253CE">
          <w:rPr>
            <w:noProof/>
            <w:webHidden/>
          </w:rPr>
          <w:tab/>
        </w:r>
        <w:r w:rsidR="005047FE">
          <w:rPr>
            <w:noProof/>
            <w:webHidden/>
          </w:rPr>
          <w:fldChar w:fldCharType="begin"/>
        </w:r>
        <w:r w:rsidR="009253CE">
          <w:rPr>
            <w:noProof/>
            <w:webHidden/>
          </w:rPr>
          <w:instrText xml:space="preserve"> PAGEREF _Toc289354360 \h </w:instrText>
        </w:r>
        <w:r w:rsidR="005047FE">
          <w:rPr>
            <w:noProof/>
            <w:webHidden/>
          </w:rPr>
        </w:r>
        <w:r w:rsidR="005047FE">
          <w:rPr>
            <w:noProof/>
            <w:webHidden/>
          </w:rPr>
          <w:fldChar w:fldCharType="separate"/>
        </w:r>
        <w:r w:rsidR="00306D7B">
          <w:rPr>
            <w:noProof/>
            <w:webHidden/>
          </w:rPr>
          <w:t>5</w:t>
        </w:r>
        <w:r w:rsidR="005047FE">
          <w:rPr>
            <w:noProof/>
            <w:webHidden/>
          </w:rPr>
          <w:fldChar w:fldCharType="end"/>
        </w:r>
      </w:hyperlink>
    </w:p>
    <w:p w:rsidR="009253CE" w:rsidRDefault="0011309A" w:rsidP="009253CE">
      <w:pPr>
        <w:pStyle w:val="TOC2"/>
        <w:rPr>
          <w:noProof/>
        </w:rPr>
      </w:pPr>
      <w:hyperlink w:anchor="_Toc289354361" w:history="1">
        <w:r w:rsidR="009253CE" w:rsidRPr="00E0577E">
          <w:rPr>
            <w:rStyle w:val="Hyperlink"/>
            <w:noProof/>
          </w:rPr>
          <w:t>2.3</w:t>
        </w:r>
        <w:r w:rsidR="009253CE">
          <w:rPr>
            <w:noProof/>
          </w:rPr>
          <w:tab/>
        </w:r>
        <w:r w:rsidR="009253CE" w:rsidRPr="00E0577E">
          <w:rPr>
            <w:rStyle w:val="Hyperlink"/>
            <w:noProof/>
          </w:rPr>
          <w:t>Regulatory Requirements</w:t>
        </w:r>
        <w:r w:rsidR="009253CE">
          <w:rPr>
            <w:noProof/>
            <w:webHidden/>
          </w:rPr>
          <w:tab/>
        </w:r>
        <w:r w:rsidR="005047FE">
          <w:rPr>
            <w:noProof/>
            <w:webHidden/>
          </w:rPr>
          <w:fldChar w:fldCharType="begin"/>
        </w:r>
        <w:r w:rsidR="009253CE">
          <w:rPr>
            <w:noProof/>
            <w:webHidden/>
          </w:rPr>
          <w:instrText xml:space="preserve"> PAGEREF _Toc289354361 \h </w:instrText>
        </w:r>
        <w:r w:rsidR="005047FE">
          <w:rPr>
            <w:noProof/>
            <w:webHidden/>
          </w:rPr>
        </w:r>
        <w:r w:rsidR="005047FE">
          <w:rPr>
            <w:noProof/>
            <w:webHidden/>
          </w:rPr>
          <w:fldChar w:fldCharType="separate"/>
        </w:r>
        <w:r w:rsidR="00306D7B">
          <w:rPr>
            <w:noProof/>
            <w:webHidden/>
          </w:rPr>
          <w:t>5</w:t>
        </w:r>
        <w:r w:rsidR="005047FE">
          <w:rPr>
            <w:noProof/>
            <w:webHidden/>
          </w:rPr>
          <w:fldChar w:fldCharType="end"/>
        </w:r>
      </w:hyperlink>
    </w:p>
    <w:p w:rsidR="009253CE" w:rsidRDefault="0011309A" w:rsidP="009253CE">
      <w:pPr>
        <w:pStyle w:val="TOC2"/>
        <w:rPr>
          <w:noProof/>
        </w:rPr>
      </w:pPr>
      <w:hyperlink w:anchor="_Toc289354362" w:history="1">
        <w:r w:rsidR="009253CE" w:rsidRPr="00E0577E">
          <w:rPr>
            <w:rStyle w:val="Hyperlink"/>
            <w:noProof/>
          </w:rPr>
          <w:t>2.4</w:t>
        </w:r>
        <w:r w:rsidR="009253CE">
          <w:rPr>
            <w:noProof/>
          </w:rPr>
          <w:tab/>
        </w:r>
        <w:r w:rsidR="009253CE" w:rsidRPr="00E0577E">
          <w:rPr>
            <w:rStyle w:val="Hyperlink"/>
            <w:noProof/>
          </w:rPr>
          <w:t>System Manufacturing Quality Requirements</w:t>
        </w:r>
        <w:r w:rsidR="009253CE">
          <w:rPr>
            <w:noProof/>
            <w:webHidden/>
          </w:rPr>
          <w:tab/>
        </w:r>
        <w:r w:rsidR="005047FE">
          <w:rPr>
            <w:noProof/>
            <w:webHidden/>
          </w:rPr>
          <w:fldChar w:fldCharType="begin"/>
        </w:r>
        <w:r w:rsidR="009253CE">
          <w:rPr>
            <w:noProof/>
            <w:webHidden/>
          </w:rPr>
          <w:instrText xml:space="preserve"> PAGEREF _Toc289354362 \h </w:instrText>
        </w:r>
        <w:r w:rsidR="005047FE">
          <w:rPr>
            <w:noProof/>
            <w:webHidden/>
          </w:rPr>
        </w:r>
        <w:r w:rsidR="005047FE">
          <w:rPr>
            <w:noProof/>
            <w:webHidden/>
          </w:rPr>
          <w:fldChar w:fldCharType="separate"/>
        </w:r>
        <w:r w:rsidR="00306D7B">
          <w:rPr>
            <w:noProof/>
            <w:webHidden/>
          </w:rPr>
          <w:t>5</w:t>
        </w:r>
        <w:r w:rsidR="005047FE">
          <w:rPr>
            <w:noProof/>
            <w:webHidden/>
          </w:rPr>
          <w:fldChar w:fldCharType="end"/>
        </w:r>
      </w:hyperlink>
    </w:p>
    <w:p w:rsidR="009253CE" w:rsidRDefault="0011309A" w:rsidP="009253CE">
      <w:pPr>
        <w:pStyle w:val="TOC2"/>
        <w:rPr>
          <w:noProof/>
        </w:rPr>
      </w:pPr>
      <w:hyperlink w:anchor="_Toc289354363" w:history="1">
        <w:r w:rsidR="009253CE" w:rsidRPr="00E0577E">
          <w:rPr>
            <w:rStyle w:val="Hyperlink"/>
            <w:noProof/>
          </w:rPr>
          <w:t>2.5</w:t>
        </w:r>
        <w:r w:rsidR="009253CE">
          <w:rPr>
            <w:noProof/>
          </w:rPr>
          <w:tab/>
        </w:r>
        <w:r w:rsidR="00877915">
          <w:rPr>
            <w:rStyle w:val="Hyperlink"/>
            <w:noProof/>
          </w:rPr>
          <w:t>Standalone Microwave U</w:t>
        </w:r>
        <w:r w:rsidR="009253CE" w:rsidRPr="00E0577E">
          <w:rPr>
            <w:rStyle w:val="Hyperlink"/>
            <w:noProof/>
          </w:rPr>
          <w:t>nits</w:t>
        </w:r>
        <w:r w:rsidR="009253CE">
          <w:rPr>
            <w:noProof/>
            <w:webHidden/>
          </w:rPr>
          <w:tab/>
        </w:r>
        <w:r w:rsidR="005047FE">
          <w:rPr>
            <w:noProof/>
            <w:webHidden/>
          </w:rPr>
          <w:fldChar w:fldCharType="begin"/>
        </w:r>
        <w:r w:rsidR="009253CE">
          <w:rPr>
            <w:noProof/>
            <w:webHidden/>
          </w:rPr>
          <w:instrText xml:space="preserve"> PAGEREF _Toc289354363 \h </w:instrText>
        </w:r>
        <w:r w:rsidR="005047FE">
          <w:rPr>
            <w:noProof/>
            <w:webHidden/>
          </w:rPr>
        </w:r>
        <w:r w:rsidR="005047FE">
          <w:rPr>
            <w:noProof/>
            <w:webHidden/>
          </w:rPr>
          <w:fldChar w:fldCharType="separate"/>
        </w:r>
        <w:r w:rsidR="00306D7B">
          <w:rPr>
            <w:noProof/>
            <w:webHidden/>
          </w:rPr>
          <w:t>5</w:t>
        </w:r>
        <w:r w:rsidR="005047FE">
          <w:rPr>
            <w:noProof/>
            <w:webHidden/>
          </w:rPr>
          <w:fldChar w:fldCharType="end"/>
        </w:r>
      </w:hyperlink>
    </w:p>
    <w:p w:rsidR="009253CE" w:rsidRDefault="0011309A" w:rsidP="009253CE">
      <w:pPr>
        <w:pStyle w:val="TOC2"/>
        <w:rPr>
          <w:noProof/>
        </w:rPr>
      </w:pPr>
      <w:hyperlink w:anchor="_Toc289354364" w:history="1">
        <w:r w:rsidR="009253CE" w:rsidRPr="00E0577E">
          <w:rPr>
            <w:rStyle w:val="Hyperlink"/>
            <w:noProof/>
          </w:rPr>
          <w:t>2.6</w:t>
        </w:r>
        <w:r w:rsidR="009253CE">
          <w:rPr>
            <w:noProof/>
          </w:rPr>
          <w:tab/>
        </w:r>
        <w:r w:rsidR="009253CE" w:rsidRPr="00E0577E">
          <w:rPr>
            <w:rStyle w:val="Hyperlink"/>
            <w:noProof/>
          </w:rPr>
          <w:t>Networking Capabilities</w:t>
        </w:r>
        <w:r w:rsidR="009253CE">
          <w:rPr>
            <w:noProof/>
            <w:webHidden/>
          </w:rPr>
          <w:tab/>
        </w:r>
        <w:r w:rsidR="005047FE">
          <w:rPr>
            <w:noProof/>
            <w:webHidden/>
          </w:rPr>
          <w:fldChar w:fldCharType="begin"/>
        </w:r>
        <w:r w:rsidR="009253CE">
          <w:rPr>
            <w:noProof/>
            <w:webHidden/>
          </w:rPr>
          <w:instrText xml:space="preserve"> PAGEREF _Toc289354364 \h </w:instrText>
        </w:r>
        <w:r w:rsidR="005047FE">
          <w:rPr>
            <w:noProof/>
            <w:webHidden/>
          </w:rPr>
        </w:r>
        <w:r w:rsidR="005047FE">
          <w:rPr>
            <w:noProof/>
            <w:webHidden/>
          </w:rPr>
          <w:fldChar w:fldCharType="separate"/>
        </w:r>
        <w:r w:rsidR="00306D7B">
          <w:rPr>
            <w:noProof/>
            <w:webHidden/>
          </w:rPr>
          <w:t>8</w:t>
        </w:r>
        <w:r w:rsidR="005047FE">
          <w:rPr>
            <w:noProof/>
            <w:webHidden/>
          </w:rPr>
          <w:fldChar w:fldCharType="end"/>
        </w:r>
      </w:hyperlink>
    </w:p>
    <w:p w:rsidR="009253CE" w:rsidRDefault="0011309A" w:rsidP="009253CE">
      <w:pPr>
        <w:pStyle w:val="TOC1"/>
        <w:rPr>
          <w:noProof/>
        </w:rPr>
      </w:pPr>
      <w:hyperlink w:anchor="_Toc289354365" w:history="1">
        <w:r w:rsidR="009253CE" w:rsidRPr="00E0577E">
          <w:rPr>
            <w:rStyle w:val="Hyperlink"/>
            <w:noProof/>
          </w:rPr>
          <w:t>Part 3</w:t>
        </w:r>
        <w:r w:rsidR="009253CE">
          <w:rPr>
            <w:noProof/>
          </w:rPr>
          <w:tab/>
        </w:r>
        <w:r w:rsidR="00877915">
          <w:rPr>
            <w:rStyle w:val="Hyperlink"/>
            <w:noProof/>
          </w:rPr>
          <w:t>Execution - M</w:t>
        </w:r>
        <w:r w:rsidR="009253CE" w:rsidRPr="00E0577E">
          <w:rPr>
            <w:rStyle w:val="Hyperlink"/>
            <w:noProof/>
          </w:rPr>
          <w:t>icrowave Perimeter Intrusion Detection System</w:t>
        </w:r>
        <w:r w:rsidR="009253CE">
          <w:rPr>
            <w:noProof/>
            <w:webHidden/>
          </w:rPr>
          <w:tab/>
        </w:r>
        <w:r w:rsidR="005047FE">
          <w:rPr>
            <w:noProof/>
            <w:webHidden/>
          </w:rPr>
          <w:fldChar w:fldCharType="begin"/>
        </w:r>
        <w:r w:rsidR="009253CE">
          <w:rPr>
            <w:noProof/>
            <w:webHidden/>
          </w:rPr>
          <w:instrText xml:space="preserve"> PAGEREF _Toc289354365 \h </w:instrText>
        </w:r>
        <w:r w:rsidR="005047FE">
          <w:rPr>
            <w:noProof/>
            <w:webHidden/>
          </w:rPr>
        </w:r>
        <w:r w:rsidR="005047FE">
          <w:rPr>
            <w:noProof/>
            <w:webHidden/>
          </w:rPr>
          <w:fldChar w:fldCharType="separate"/>
        </w:r>
        <w:r w:rsidR="00306D7B">
          <w:rPr>
            <w:noProof/>
            <w:webHidden/>
          </w:rPr>
          <w:t>10</w:t>
        </w:r>
        <w:r w:rsidR="005047FE">
          <w:rPr>
            <w:noProof/>
            <w:webHidden/>
          </w:rPr>
          <w:fldChar w:fldCharType="end"/>
        </w:r>
      </w:hyperlink>
    </w:p>
    <w:p w:rsidR="009253CE" w:rsidRDefault="0011309A" w:rsidP="009253CE">
      <w:pPr>
        <w:pStyle w:val="TOC2"/>
        <w:rPr>
          <w:noProof/>
        </w:rPr>
      </w:pPr>
      <w:hyperlink w:anchor="_Toc289354366" w:history="1">
        <w:r w:rsidR="009253CE" w:rsidRPr="00E0577E">
          <w:rPr>
            <w:rStyle w:val="Hyperlink"/>
            <w:noProof/>
          </w:rPr>
          <w:t>3.1</w:t>
        </w:r>
        <w:r w:rsidR="009253CE">
          <w:rPr>
            <w:noProof/>
          </w:rPr>
          <w:tab/>
        </w:r>
        <w:r w:rsidR="009253CE" w:rsidRPr="00E0577E">
          <w:rPr>
            <w:rStyle w:val="Hyperlink"/>
            <w:noProof/>
          </w:rPr>
          <w:t>Site Assessment</w:t>
        </w:r>
        <w:r w:rsidR="009253CE">
          <w:rPr>
            <w:noProof/>
            <w:webHidden/>
          </w:rPr>
          <w:tab/>
        </w:r>
        <w:r w:rsidR="005047FE">
          <w:rPr>
            <w:noProof/>
            <w:webHidden/>
          </w:rPr>
          <w:fldChar w:fldCharType="begin"/>
        </w:r>
        <w:r w:rsidR="009253CE">
          <w:rPr>
            <w:noProof/>
            <w:webHidden/>
          </w:rPr>
          <w:instrText xml:space="preserve"> PAGEREF _Toc289354366 \h </w:instrText>
        </w:r>
        <w:r w:rsidR="005047FE">
          <w:rPr>
            <w:noProof/>
            <w:webHidden/>
          </w:rPr>
        </w:r>
        <w:r w:rsidR="005047FE">
          <w:rPr>
            <w:noProof/>
            <w:webHidden/>
          </w:rPr>
          <w:fldChar w:fldCharType="separate"/>
        </w:r>
        <w:r w:rsidR="00306D7B">
          <w:rPr>
            <w:noProof/>
            <w:webHidden/>
          </w:rPr>
          <w:t>10</w:t>
        </w:r>
        <w:r w:rsidR="005047FE">
          <w:rPr>
            <w:noProof/>
            <w:webHidden/>
          </w:rPr>
          <w:fldChar w:fldCharType="end"/>
        </w:r>
      </w:hyperlink>
    </w:p>
    <w:p w:rsidR="009253CE" w:rsidRDefault="0011309A" w:rsidP="009253CE">
      <w:pPr>
        <w:pStyle w:val="TOC2"/>
        <w:rPr>
          <w:noProof/>
        </w:rPr>
      </w:pPr>
      <w:hyperlink w:anchor="_Toc289354367" w:history="1">
        <w:r w:rsidR="009253CE" w:rsidRPr="00E0577E">
          <w:rPr>
            <w:rStyle w:val="Hyperlink"/>
            <w:noProof/>
          </w:rPr>
          <w:t>3.2</w:t>
        </w:r>
        <w:r w:rsidR="009253CE">
          <w:rPr>
            <w:noProof/>
          </w:rPr>
          <w:tab/>
        </w:r>
        <w:r w:rsidR="009253CE" w:rsidRPr="00E0577E">
          <w:rPr>
            <w:rStyle w:val="Hyperlink"/>
            <w:noProof/>
          </w:rPr>
          <w:t>System Installation</w:t>
        </w:r>
        <w:r w:rsidR="009253CE">
          <w:rPr>
            <w:noProof/>
            <w:webHidden/>
          </w:rPr>
          <w:tab/>
        </w:r>
        <w:r w:rsidR="005047FE">
          <w:rPr>
            <w:noProof/>
            <w:webHidden/>
          </w:rPr>
          <w:fldChar w:fldCharType="begin"/>
        </w:r>
        <w:r w:rsidR="009253CE">
          <w:rPr>
            <w:noProof/>
            <w:webHidden/>
          </w:rPr>
          <w:instrText xml:space="preserve"> PAGEREF _Toc289354367 \h </w:instrText>
        </w:r>
        <w:r w:rsidR="005047FE">
          <w:rPr>
            <w:noProof/>
            <w:webHidden/>
          </w:rPr>
        </w:r>
        <w:r w:rsidR="005047FE">
          <w:rPr>
            <w:noProof/>
            <w:webHidden/>
          </w:rPr>
          <w:fldChar w:fldCharType="separate"/>
        </w:r>
        <w:r w:rsidR="00306D7B">
          <w:rPr>
            <w:noProof/>
            <w:webHidden/>
          </w:rPr>
          <w:t>10</w:t>
        </w:r>
        <w:r w:rsidR="005047FE">
          <w:rPr>
            <w:noProof/>
            <w:webHidden/>
          </w:rPr>
          <w:fldChar w:fldCharType="end"/>
        </w:r>
      </w:hyperlink>
    </w:p>
    <w:p w:rsidR="009253CE" w:rsidRDefault="0011309A" w:rsidP="009253CE">
      <w:pPr>
        <w:pStyle w:val="TOC2"/>
        <w:rPr>
          <w:noProof/>
        </w:rPr>
      </w:pPr>
      <w:hyperlink w:anchor="_Toc289354368" w:history="1">
        <w:r w:rsidR="009253CE" w:rsidRPr="00E0577E">
          <w:rPr>
            <w:rStyle w:val="Hyperlink"/>
            <w:noProof/>
          </w:rPr>
          <w:t>3.3</w:t>
        </w:r>
        <w:r w:rsidR="009253CE">
          <w:rPr>
            <w:noProof/>
          </w:rPr>
          <w:tab/>
        </w:r>
        <w:r w:rsidR="009253CE" w:rsidRPr="00E0577E">
          <w:rPr>
            <w:rStyle w:val="Hyperlink"/>
            <w:noProof/>
          </w:rPr>
          <w:t>System Calibration</w:t>
        </w:r>
        <w:r w:rsidR="009253CE">
          <w:rPr>
            <w:noProof/>
            <w:webHidden/>
          </w:rPr>
          <w:tab/>
        </w:r>
        <w:r w:rsidR="005047FE">
          <w:rPr>
            <w:noProof/>
            <w:webHidden/>
          </w:rPr>
          <w:fldChar w:fldCharType="begin"/>
        </w:r>
        <w:r w:rsidR="009253CE">
          <w:rPr>
            <w:noProof/>
            <w:webHidden/>
          </w:rPr>
          <w:instrText xml:space="preserve"> PAGEREF _Toc289354368 \h </w:instrText>
        </w:r>
        <w:r w:rsidR="005047FE">
          <w:rPr>
            <w:noProof/>
            <w:webHidden/>
          </w:rPr>
        </w:r>
        <w:r w:rsidR="005047FE">
          <w:rPr>
            <w:noProof/>
            <w:webHidden/>
          </w:rPr>
          <w:fldChar w:fldCharType="separate"/>
        </w:r>
        <w:r w:rsidR="00306D7B">
          <w:rPr>
            <w:noProof/>
            <w:webHidden/>
          </w:rPr>
          <w:t>10</w:t>
        </w:r>
        <w:r w:rsidR="005047FE">
          <w:rPr>
            <w:noProof/>
            <w:webHidden/>
          </w:rPr>
          <w:fldChar w:fldCharType="end"/>
        </w:r>
      </w:hyperlink>
    </w:p>
    <w:p w:rsidR="009253CE" w:rsidRDefault="0011309A" w:rsidP="009253CE">
      <w:pPr>
        <w:pStyle w:val="TOC2"/>
        <w:rPr>
          <w:noProof/>
        </w:rPr>
      </w:pPr>
      <w:hyperlink w:anchor="_Toc289354369" w:history="1">
        <w:r w:rsidR="009253CE" w:rsidRPr="00E0577E">
          <w:rPr>
            <w:rStyle w:val="Hyperlink"/>
            <w:noProof/>
          </w:rPr>
          <w:t>3.4</w:t>
        </w:r>
        <w:r w:rsidR="009253CE">
          <w:rPr>
            <w:noProof/>
          </w:rPr>
          <w:tab/>
        </w:r>
        <w:r w:rsidR="009253CE" w:rsidRPr="00E0577E">
          <w:rPr>
            <w:rStyle w:val="Hyperlink"/>
            <w:noProof/>
          </w:rPr>
          <w:t>Training</w:t>
        </w:r>
        <w:r w:rsidR="009253CE">
          <w:rPr>
            <w:noProof/>
            <w:webHidden/>
          </w:rPr>
          <w:tab/>
        </w:r>
        <w:r w:rsidR="005047FE">
          <w:rPr>
            <w:noProof/>
            <w:webHidden/>
          </w:rPr>
          <w:fldChar w:fldCharType="begin"/>
        </w:r>
        <w:r w:rsidR="009253CE">
          <w:rPr>
            <w:noProof/>
            <w:webHidden/>
          </w:rPr>
          <w:instrText xml:space="preserve"> PAGEREF _Toc289354369 \h </w:instrText>
        </w:r>
        <w:r w:rsidR="005047FE">
          <w:rPr>
            <w:noProof/>
            <w:webHidden/>
          </w:rPr>
        </w:r>
        <w:r w:rsidR="005047FE">
          <w:rPr>
            <w:noProof/>
            <w:webHidden/>
          </w:rPr>
          <w:fldChar w:fldCharType="separate"/>
        </w:r>
        <w:r w:rsidR="00306D7B">
          <w:rPr>
            <w:noProof/>
            <w:webHidden/>
          </w:rPr>
          <w:t>10</w:t>
        </w:r>
        <w:r w:rsidR="005047FE">
          <w:rPr>
            <w:noProof/>
            <w:webHidden/>
          </w:rPr>
          <w:fldChar w:fldCharType="end"/>
        </w:r>
      </w:hyperlink>
    </w:p>
    <w:p w:rsidR="00703625" w:rsidRDefault="005047FE" w:rsidP="00A4117F">
      <w:pPr>
        <w:pStyle w:val="TOC3"/>
        <w:sectPr w:rsidR="00703625" w:rsidSect="009253CE">
          <w:headerReference w:type="default" r:id="rId8"/>
          <w:footerReference w:type="default" r:id="rId9"/>
          <w:headerReference w:type="first" r:id="rId10"/>
          <w:pgSz w:w="12240" w:h="15840"/>
          <w:pgMar w:top="1440" w:right="1890" w:bottom="1440" w:left="1440" w:header="720" w:footer="720" w:gutter="0"/>
          <w:cols w:space="720"/>
          <w:docGrid w:linePitch="360"/>
        </w:sectPr>
      </w:pPr>
      <w:r>
        <w:fldChar w:fldCharType="end"/>
      </w:r>
    </w:p>
    <w:p w:rsidR="00703625" w:rsidRDefault="00703625"/>
    <w:p w:rsidR="00074372" w:rsidRPr="00D33F30" w:rsidRDefault="00ED3AE7" w:rsidP="0020672A">
      <w:pPr>
        <w:pStyle w:val="Heading1"/>
      </w:pPr>
      <w:bookmarkStart w:id="4" w:name="_Toc285116210"/>
      <w:bookmarkStart w:id="5" w:name="_Toc289354353"/>
      <w:r w:rsidRPr="00D33F30">
        <w:t>General</w:t>
      </w:r>
      <w:r w:rsidR="0083200A" w:rsidRPr="00D33F30">
        <w:t xml:space="preserve"> - </w:t>
      </w:r>
      <w:r w:rsidR="00D874D4">
        <w:t>microwave</w:t>
      </w:r>
      <w:r w:rsidR="0083200A" w:rsidRPr="00D33F30">
        <w:t xml:space="preserve"> </w:t>
      </w:r>
      <w:r w:rsidR="0083200A" w:rsidRPr="0020672A">
        <w:t>Perimeter</w:t>
      </w:r>
      <w:r w:rsidR="0083200A" w:rsidRPr="00D33F30">
        <w:t xml:space="preserve"> Intrusion Detection System</w:t>
      </w:r>
      <w:bookmarkEnd w:id="4"/>
      <w:bookmarkEnd w:id="5"/>
    </w:p>
    <w:p w:rsidR="00ED3AE7" w:rsidRPr="00D33F30" w:rsidRDefault="00734559" w:rsidP="005070A9">
      <w:pPr>
        <w:pStyle w:val="Heading2"/>
      </w:pPr>
      <w:bookmarkStart w:id="6" w:name="_Toc285116211"/>
      <w:bookmarkStart w:id="7" w:name="_Toc289354354"/>
      <w:r w:rsidRPr="00D33F30">
        <w:t xml:space="preserve">System </w:t>
      </w:r>
      <w:r w:rsidR="00ED3AE7" w:rsidRPr="00D33F30">
        <w:t>Summary</w:t>
      </w:r>
      <w:bookmarkEnd w:id="6"/>
      <w:bookmarkEnd w:id="7"/>
    </w:p>
    <w:p w:rsidR="00AE0141" w:rsidRPr="00D33F30" w:rsidRDefault="00AE0141" w:rsidP="00D33F30">
      <w:pPr>
        <w:pStyle w:val="Heading3"/>
      </w:pPr>
      <w:r w:rsidRPr="00D33F30">
        <w:t xml:space="preserve">The contractor shall install a </w:t>
      </w:r>
      <w:r w:rsidR="00D874D4">
        <w:t>microwave</w:t>
      </w:r>
      <w:r w:rsidRPr="00D33F30">
        <w:t xml:space="preserve"> electroni</w:t>
      </w:r>
      <w:r w:rsidR="00EB5BD7">
        <w:t xml:space="preserve">c perimeter intrusion detector </w:t>
      </w:r>
      <w:r w:rsidRPr="00D33F30">
        <w:t>to protect the perimeter of the</w:t>
      </w:r>
      <w:r w:rsidR="007E3648" w:rsidRPr="00D33F30">
        <w:t xml:space="preserve"> facility</w:t>
      </w:r>
      <w:r w:rsidR="003D6141" w:rsidRPr="00D33F30">
        <w:t xml:space="preserve"> from unauthorized intrusions</w:t>
      </w:r>
      <w:r w:rsidRPr="00D33F30">
        <w:t xml:space="preserve">. The system shall </w:t>
      </w:r>
      <w:r w:rsidR="00EB5BD7">
        <w:t xml:space="preserve">be a bi-static </w:t>
      </w:r>
      <w:r w:rsidR="00285805">
        <w:t xml:space="preserve">microwave system </w:t>
      </w:r>
      <w:r w:rsidR="00EB5BD7">
        <w:t xml:space="preserve">consisting of separate microwave transmitter and receiver assemblies which </w:t>
      </w:r>
      <w:r w:rsidR="007C4120">
        <w:t xml:space="preserve">between them </w:t>
      </w:r>
      <w:r w:rsidR="00EB5BD7">
        <w:t xml:space="preserve">create a roughly cylindrical zone of detection. </w:t>
      </w:r>
      <w:r w:rsidRPr="00D33F30">
        <w:t xml:space="preserve">The system shall detect intruders by </w:t>
      </w:r>
      <w:r w:rsidR="00EB5BD7">
        <w:t>sensing variations in the strength of the microwave signal arriving at the receiver when an intruder attempts to pass through the detection zone.</w:t>
      </w:r>
      <w:r w:rsidR="007E3648" w:rsidRPr="00D33F30">
        <w:t xml:space="preserve"> The system shall be integrated into the facility’s Security Management System. </w:t>
      </w:r>
    </w:p>
    <w:p w:rsidR="00962B6A" w:rsidRPr="003511E5" w:rsidRDefault="00962B6A" w:rsidP="005070A9">
      <w:pPr>
        <w:pStyle w:val="Heading2"/>
      </w:pPr>
      <w:bookmarkStart w:id="8" w:name="_Toc285116212"/>
      <w:bookmarkStart w:id="9" w:name="_Toc289354355"/>
      <w:r w:rsidRPr="003511E5">
        <w:t>Submittals</w:t>
      </w:r>
      <w:bookmarkEnd w:id="8"/>
      <w:bookmarkEnd w:id="9"/>
    </w:p>
    <w:p w:rsidR="00805990" w:rsidRDefault="00805990" w:rsidP="004871DD">
      <w:pPr>
        <w:pStyle w:val="Heading3"/>
        <w:numPr>
          <w:ilvl w:val="0"/>
          <w:numId w:val="2"/>
        </w:numPr>
      </w:pPr>
      <w:r>
        <w:t>Contrac</w:t>
      </w:r>
      <w:r w:rsidR="007E3648">
        <w:t>tor submittals to the facility o</w:t>
      </w:r>
      <w:r>
        <w:t xml:space="preserve">wner </w:t>
      </w:r>
      <w:r w:rsidR="007E3648">
        <w:t xml:space="preserve">(“Owner”) </w:t>
      </w:r>
      <w:r>
        <w:t>shall include the following as a minimum:</w:t>
      </w:r>
    </w:p>
    <w:p w:rsidR="00F20A92" w:rsidRDefault="00EB0D56" w:rsidP="00B80444">
      <w:pPr>
        <w:pStyle w:val="Heading4"/>
      </w:pPr>
      <w:r>
        <w:t>S</w:t>
      </w:r>
      <w:r w:rsidR="00E774A5">
        <w:t>ite conditions report</w:t>
      </w:r>
      <w:r w:rsidR="00544F9C">
        <w:t xml:space="preserve"> per article 3.1</w:t>
      </w:r>
    </w:p>
    <w:p w:rsidR="00E774A5" w:rsidRDefault="00EB0D56" w:rsidP="00B80444">
      <w:pPr>
        <w:pStyle w:val="Heading4"/>
      </w:pPr>
      <w:r>
        <w:t>C</w:t>
      </w:r>
      <w:r w:rsidR="00E774A5">
        <w:t xml:space="preserve">onfiguration and calibration settings for each </w:t>
      </w:r>
      <w:r w:rsidR="00DF36F1">
        <w:t xml:space="preserve">microwave pair </w:t>
      </w:r>
      <w:r w:rsidR="00FF2A89">
        <w:t>(transmitter and receiver unit)</w:t>
      </w:r>
      <w:r w:rsidR="00E774A5">
        <w:t xml:space="preserve"> in the system after installation and calibration are complete</w:t>
      </w:r>
      <w:r w:rsidR="00544F9C">
        <w:t xml:space="preserve"> per article 3.3</w:t>
      </w:r>
    </w:p>
    <w:p w:rsidR="00E774A5" w:rsidRDefault="00EB0D56" w:rsidP="00B80444">
      <w:pPr>
        <w:pStyle w:val="Heading4"/>
      </w:pPr>
      <w:r>
        <w:t>R</w:t>
      </w:r>
      <w:r w:rsidR="007C4120">
        <w:t>epresentative response</w:t>
      </w:r>
      <w:r w:rsidR="00AF7410">
        <w:t xml:space="preserve"> plots for each </w:t>
      </w:r>
      <w:r w:rsidR="00DF36F1">
        <w:t xml:space="preserve">microwave </w:t>
      </w:r>
      <w:r w:rsidR="00AF7410">
        <w:t>z</w:t>
      </w:r>
      <w:r w:rsidR="00544F9C">
        <w:t>one in the system per article 3.3</w:t>
      </w:r>
    </w:p>
    <w:p w:rsidR="00734559" w:rsidRDefault="00EB0D56" w:rsidP="00B80444">
      <w:pPr>
        <w:pStyle w:val="Heading4"/>
      </w:pPr>
      <w:r>
        <w:t>A</w:t>
      </w:r>
      <w:r w:rsidR="00061E2B">
        <w:t xml:space="preserve">ll </w:t>
      </w:r>
      <w:r w:rsidR="00171CBA">
        <w:t xml:space="preserve">manufacturer-supplied </w:t>
      </w:r>
      <w:r w:rsidR="00061E2B">
        <w:t xml:space="preserve">calibration and operating </w:t>
      </w:r>
      <w:r w:rsidR="00734559">
        <w:t>software</w:t>
      </w:r>
      <w:r w:rsidR="00876CF2">
        <w:t xml:space="preserve"> for the system</w:t>
      </w:r>
    </w:p>
    <w:p w:rsidR="00734559" w:rsidRDefault="00876CF2" w:rsidP="005070A9">
      <w:pPr>
        <w:pStyle w:val="Heading2"/>
      </w:pPr>
      <w:bookmarkStart w:id="10" w:name="_Toc285116213"/>
      <w:bookmarkStart w:id="11" w:name="_Toc289354356"/>
      <w:r w:rsidRPr="003511E5">
        <w:t>Spares</w:t>
      </w:r>
      <w:bookmarkEnd w:id="10"/>
      <w:bookmarkEnd w:id="11"/>
    </w:p>
    <w:p w:rsidR="00876CF2" w:rsidRDefault="00876CF2" w:rsidP="00F6427C">
      <w:pPr>
        <w:pStyle w:val="Heading3"/>
        <w:numPr>
          <w:ilvl w:val="0"/>
          <w:numId w:val="32"/>
        </w:numPr>
      </w:pPr>
      <w:r>
        <w:t>The contractor shall deliver to the Owner spare system components consisting of:</w:t>
      </w:r>
    </w:p>
    <w:p w:rsidR="00876CF2" w:rsidRDefault="00EB0D56" w:rsidP="00B80444">
      <w:pPr>
        <w:pStyle w:val="Heading4"/>
      </w:pPr>
      <w:r>
        <w:t>F</w:t>
      </w:r>
      <w:r w:rsidR="000A6117">
        <w:t xml:space="preserve">or each system component a minimum quantity of one or 10% </w:t>
      </w:r>
      <w:r w:rsidR="00876CF2">
        <w:t>of the number that comprise the system</w:t>
      </w:r>
      <w:r w:rsidR="000A6117">
        <w:t>, whichever is greater</w:t>
      </w:r>
    </w:p>
    <w:p w:rsidR="00866DAE" w:rsidRDefault="00866DAE" w:rsidP="005070A9">
      <w:pPr>
        <w:pStyle w:val="Heading2"/>
      </w:pPr>
      <w:bookmarkStart w:id="12" w:name="_Toc285116214"/>
      <w:bookmarkStart w:id="13" w:name="_Toc289354357"/>
      <w:r w:rsidRPr="003511E5">
        <w:t>Product</w:t>
      </w:r>
      <w:r>
        <w:t xml:space="preserve"> </w:t>
      </w:r>
      <w:r w:rsidRPr="003511E5">
        <w:t>Support</w:t>
      </w:r>
      <w:bookmarkEnd w:id="12"/>
      <w:bookmarkEnd w:id="13"/>
    </w:p>
    <w:p w:rsidR="00FF6634" w:rsidRPr="007428BE" w:rsidRDefault="00FF6634" w:rsidP="00C0602D">
      <w:pPr>
        <w:pStyle w:val="Heading3"/>
        <w:numPr>
          <w:ilvl w:val="0"/>
          <w:numId w:val="4"/>
        </w:numPr>
      </w:pPr>
      <w:bookmarkStart w:id="14" w:name="_GoBack"/>
      <w:bookmarkEnd w:id="14"/>
      <w:r w:rsidRPr="007428BE">
        <w:t>The product shall be under warranty for a minimum of three years from the date of purchase.</w:t>
      </w:r>
    </w:p>
    <w:p w:rsidR="00FF6634" w:rsidRPr="007428BE" w:rsidRDefault="00FF6634" w:rsidP="00C0602D">
      <w:pPr>
        <w:pStyle w:val="Heading3"/>
        <w:numPr>
          <w:ilvl w:val="0"/>
          <w:numId w:val="4"/>
        </w:numPr>
      </w:pPr>
      <w:r w:rsidRPr="007428BE">
        <w:t>The end-user shall have the option of extending the warranty to five years without additional fees.</w:t>
      </w:r>
    </w:p>
    <w:p w:rsidR="00866DAE" w:rsidRPr="00866DAE" w:rsidRDefault="00866DAE" w:rsidP="00C0602D">
      <w:pPr>
        <w:pStyle w:val="Heading3"/>
        <w:numPr>
          <w:ilvl w:val="0"/>
          <w:numId w:val="4"/>
        </w:numPr>
      </w:pPr>
      <w:r w:rsidRPr="00866DAE">
        <w:t>The supplier shall warrant that the product shall be supported by</w:t>
      </w:r>
      <w:r w:rsidR="006B695B">
        <w:t xml:space="preserve"> repair services and</w:t>
      </w:r>
      <w:r w:rsidRPr="00866DAE">
        <w:t xml:space="preserve"> spare parts and assemblies for a minimum of 10 years</w:t>
      </w:r>
      <w:r>
        <w:t xml:space="preserve"> from date of purchase</w:t>
      </w:r>
      <w:r w:rsidRPr="00866DAE">
        <w:t>.</w:t>
      </w:r>
    </w:p>
    <w:p w:rsidR="00ED3AE7" w:rsidRPr="00BB78B0" w:rsidRDefault="00ED3AE7" w:rsidP="00BB78B0">
      <w:pPr>
        <w:pStyle w:val="Heading1"/>
      </w:pPr>
      <w:bookmarkStart w:id="15" w:name="_Toc285116215"/>
      <w:bookmarkStart w:id="16" w:name="_Toc289354358"/>
      <w:r w:rsidRPr="00BB78B0">
        <w:t>Products</w:t>
      </w:r>
      <w:r w:rsidR="006070C8" w:rsidRPr="00BB78B0">
        <w:t xml:space="preserve"> - </w:t>
      </w:r>
      <w:r w:rsidR="00D874D4">
        <w:t>microwave</w:t>
      </w:r>
      <w:r w:rsidR="006070C8" w:rsidRPr="00BB78B0">
        <w:t xml:space="preserve"> Perimeter Intrusion Detection System</w:t>
      </w:r>
      <w:bookmarkEnd w:id="15"/>
      <w:bookmarkEnd w:id="16"/>
    </w:p>
    <w:p w:rsidR="00C2536F" w:rsidRPr="003511E5" w:rsidRDefault="006B695B" w:rsidP="005070A9">
      <w:pPr>
        <w:pStyle w:val="Heading2"/>
      </w:pPr>
      <w:bookmarkStart w:id="17" w:name="_Toc285116216"/>
      <w:bookmarkStart w:id="18" w:name="_Toc289354359"/>
      <w:r>
        <w:t>microwave</w:t>
      </w:r>
      <w:r w:rsidR="00C2536F" w:rsidRPr="003511E5">
        <w:t xml:space="preserve"> Perimeter Intrusion Detection System</w:t>
      </w:r>
      <w:bookmarkEnd w:id="17"/>
      <w:bookmarkEnd w:id="18"/>
    </w:p>
    <w:p w:rsidR="00C2536F" w:rsidRPr="00BA2A3E" w:rsidRDefault="00C2536F" w:rsidP="00FC5601">
      <w:pPr>
        <w:pStyle w:val="Heading3"/>
        <w:numPr>
          <w:ilvl w:val="0"/>
          <w:numId w:val="5"/>
        </w:numPr>
        <w:rPr>
          <w:szCs w:val="24"/>
        </w:rPr>
      </w:pPr>
      <w:r w:rsidRPr="00BA2A3E">
        <w:rPr>
          <w:szCs w:val="24"/>
        </w:rPr>
        <w:t xml:space="preserve">The contractor shall supply a </w:t>
      </w:r>
      <w:r w:rsidR="00D874D4">
        <w:rPr>
          <w:szCs w:val="24"/>
        </w:rPr>
        <w:t>microwave</w:t>
      </w:r>
      <w:r w:rsidRPr="00BA2A3E">
        <w:rPr>
          <w:szCs w:val="24"/>
        </w:rPr>
        <w:t xml:space="preserve"> Perimeter Intrusion Detection System (PIDS). </w:t>
      </w:r>
      <w:r w:rsidR="00CB45DB" w:rsidRPr="00BA2A3E">
        <w:rPr>
          <w:szCs w:val="24"/>
        </w:rPr>
        <w:t xml:space="preserve">The </w:t>
      </w:r>
      <w:r w:rsidR="00D874D4">
        <w:rPr>
          <w:szCs w:val="24"/>
        </w:rPr>
        <w:t>microwave</w:t>
      </w:r>
      <w:r w:rsidR="00CB45DB" w:rsidRPr="00BA2A3E">
        <w:rPr>
          <w:szCs w:val="24"/>
        </w:rPr>
        <w:t xml:space="preserve"> PIDS shall detect intruders attempting to </w:t>
      </w:r>
      <w:r w:rsidR="006B695B">
        <w:rPr>
          <w:szCs w:val="24"/>
        </w:rPr>
        <w:t>cross the detection zone in any manner including walking, running, crawling, rolling, and jumping.</w:t>
      </w:r>
    </w:p>
    <w:p w:rsidR="00C2536F" w:rsidRDefault="00C2536F" w:rsidP="005070A9">
      <w:pPr>
        <w:pStyle w:val="Heading2"/>
      </w:pPr>
      <w:bookmarkStart w:id="19" w:name="_Toc285116217"/>
      <w:bookmarkStart w:id="20" w:name="_Toc289354360"/>
      <w:r w:rsidRPr="003511E5">
        <w:lastRenderedPageBreak/>
        <w:t>Manufacturers</w:t>
      </w:r>
      <w:bookmarkEnd w:id="19"/>
      <w:bookmarkEnd w:id="20"/>
    </w:p>
    <w:p w:rsidR="00ED3AE7" w:rsidRDefault="00C2536F" w:rsidP="00FC5601">
      <w:pPr>
        <w:pStyle w:val="Heading3"/>
        <w:numPr>
          <w:ilvl w:val="0"/>
          <w:numId w:val="6"/>
        </w:numPr>
      </w:pPr>
      <w:r>
        <w:t xml:space="preserve">The </w:t>
      </w:r>
      <w:proofErr w:type="spellStart"/>
      <w:r w:rsidR="00632C09">
        <w:rPr>
          <w:rFonts w:cs="Times New Roman"/>
        </w:rPr>
        <w:t>UltraWave</w:t>
      </w:r>
      <w:proofErr w:type="spellEnd"/>
      <w:r>
        <w:t xml:space="preserve">™ system from </w:t>
      </w:r>
      <w:proofErr w:type="spellStart"/>
      <w:r>
        <w:t>Senstar</w:t>
      </w:r>
      <w:proofErr w:type="spellEnd"/>
      <w:r>
        <w:t xml:space="preserve"> Corporation (</w:t>
      </w:r>
      <w:hyperlink r:id="rId11" w:history="1">
        <w:r w:rsidRPr="008347B6">
          <w:rPr>
            <w:rStyle w:val="Hyperlink"/>
            <w:rFonts w:cs="Times New Roman"/>
            <w:sz w:val="24"/>
            <w:szCs w:val="24"/>
          </w:rPr>
          <w:t>www.senstar.com</w:t>
        </w:r>
      </w:hyperlink>
      <w:r>
        <w:t xml:space="preserve"> ) meets the requirements stated herein for a </w:t>
      </w:r>
      <w:r w:rsidR="00D874D4">
        <w:t>microwave</w:t>
      </w:r>
      <w:r>
        <w:t xml:space="preserve"> PIDS</w:t>
      </w:r>
      <w:r w:rsidR="00773EFF">
        <w:t xml:space="preserve"> and shall be the basis of design</w:t>
      </w:r>
      <w:r>
        <w:t>.</w:t>
      </w:r>
    </w:p>
    <w:p w:rsidR="00801493" w:rsidRPr="003511E5" w:rsidRDefault="00801493" w:rsidP="005070A9">
      <w:pPr>
        <w:pStyle w:val="Heading2"/>
      </w:pPr>
      <w:bookmarkStart w:id="21" w:name="_Toc285116218"/>
      <w:bookmarkStart w:id="22" w:name="_Toc289354361"/>
      <w:r w:rsidRPr="003511E5">
        <w:t>Regulatory Requirements</w:t>
      </w:r>
      <w:bookmarkEnd w:id="21"/>
      <w:bookmarkEnd w:id="22"/>
    </w:p>
    <w:p w:rsidR="00164401" w:rsidRDefault="006B695B" w:rsidP="00FC5601">
      <w:pPr>
        <w:pStyle w:val="Heading3"/>
        <w:numPr>
          <w:ilvl w:val="0"/>
          <w:numId w:val="7"/>
        </w:numPr>
      </w:pPr>
      <w:r>
        <w:t>The system shall be FCC certified</w:t>
      </w:r>
      <w:r w:rsidR="00285805">
        <w:t>.</w:t>
      </w:r>
    </w:p>
    <w:p w:rsidR="003D6141" w:rsidRDefault="006B695B" w:rsidP="0007201C">
      <w:pPr>
        <w:pStyle w:val="Heading3"/>
      </w:pPr>
      <w:r>
        <w:t xml:space="preserve">The system shall comply with CE regulations </w:t>
      </w:r>
      <w:r w:rsidR="00E573B2">
        <w:t xml:space="preserve">as a Class 1 device </w:t>
      </w:r>
      <w:r>
        <w:t>and bear the CE mark</w:t>
      </w:r>
      <w:r w:rsidR="00285805">
        <w:t>.</w:t>
      </w:r>
    </w:p>
    <w:p w:rsidR="000D4029" w:rsidRPr="003511E5" w:rsidRDefault="000D4029" w:rsidP="005070A9">
      <w:pPr>
        <w:pStyle w:val="Heading2"/>
      </w:pPr>
      <w:bookmarkStart w:id="23" w:name="_Toc285116219"/>
      <w:bookmarkStart w:id="24" w:name="_Toc289354362"/>
      <w:r w:rsidRPr="003511E5">
        <w:t>System Manufacturing Quality Requirements</w:t>
      </w:r>
      <w:bookmarkEnd w:id="23"/>
      <w:bookmarkEnd w:id="24"/>
    </w:p>
    <w:p w:rsidR="000D4029" w:rsidRDefault="000D4029" w:rsidP="00FC5601">
      <w:pPr>
        <w:pStyle w:val="Heading3"/>
        <w:numPr>
          <w:ilvl w:val="0"/>
          <w:numId w:val="8"/>
        </w:numPr>
      </w:pPr>
      <w:r w:rsidRPr="00490EF0">
        <w:t xml:space="preserve">The manufacturer’s quality management system shall </w:t>
      </w:r>
      <w:r>
        <w:t>be cert</w:t>
      </w:r>
      <w:r w:rsidR="00D02EAE">
        <w:t>ified as conforming to ISO 9001:</w:t>
      </w:r>
      <w:r w:rsidR="002A0D63">
        <w:t>2015</w:t>
      </w:r>
      <w:r w:rsidRPr="00490EF0">
        <w:t>.</w:t>
      </w:r>
    </w:p>
    <w:p w:rsidR="000D4029" w:rsidRPr="00490EF0" w:rsidRDefault="000D4029" w:rsidP="003F42C5">
      <w:pPr>
        <w:pStyle w:val="Heading3"/>
      </w:pPr>
      <w:r>
        <w:t xml:space="preserve">All </w:t>
      </w:r>
      <w:r w:rsidR="00454099">
        <w:t>microwave units</w:t>
      </w:r>
      <w:r>
        <w:t xml:space="preserve"> shall be </w:t>
      </w:r>
      <w:r w:rsidR="0020672A">
        <w:t xml:space="preserve">conformal coated and </w:t>
      </w:r>
      <w:r w:rsidR="001455F5">
        <w:t xml:space="preserve">units shall be </w:t>
      </w:r>
      <w:r>
        <w:t>tested during manufacture over their entire operational temperature range</w:t>
      </w:r>
      <w:r w:rsidR="00BF4E1D">
        <w:t xml:space="preserve"> on a sample basis</w:t>
      </w:r>
      <w:r>
        <w:t xml:space="preserve">. </w:t>
      </w:r>
    </w:p>
    <w:p w:rsidR="00773EFF" w:rsidRPr="005070A9" w:rsidRDefault="00343D3E" w:rsidP="005070A9">
      <w:pPr>
        <w:pStyle w:val="Heading2"/>
      </w:pPr>
      <w:bookmarkStart w:id="25" w:name="_Toc285116220"/>
      <w:bookmarkStart w:id="26" w:name="_Toc289354363"/>
      <w:r w:rsidRPr="005070A9">
        <w:t xml:space="preserve">Standalone </w:t>
      </w:r>
      <w:bookmarkEnd w:id="25"/>
      <w:r w:rsidR="00454099">
        <w:t>Microwave units</w:t>
      </w:r>
      <w:bookmarkEnd w:id="26"/>
    </w:p>
    <w:p w:rsidR="007C0E7C" w:rsidRDefault="007C0E7C" w:rsidP="00F6427C">
      <w:pPr>
        <w:pStyle w:val="Heading3"/>
        <w:numPr>
          <w:ilvl w:val="0"/>
          <w:numId w:val="44"/>
        </w:numPr>
      </w:pPr>
      <w:r>
        <w:t>The microwave unit shall have the following detection capabilities</w:t>
      </w:r>
      <w:r w:rsidR="00285805">
        <w:t>:</w:t>
      </w:r>
      <w:r>
        <w:t xml:space="preserve"> </w:t>
      </w:r>
    </w:p>
    <w:p w:rsidR="00E63829" w:rsidRDefault="00285805" w:rsidP="00FC4BB3">
      <w:pPr>
        <w:pStyle w:val="Heading4"/>
      </w:pPr>
      <w:r>
        <w:t>P</w:t>
      </w:r>
      <w:r w:rsidR="00E63829">
        <w:t xml:space="preserve">rocess the signal </w:t>
      </w:r>
      <w:r w:rsidR="00454099">
        <w:t>received at the receiver</w:t>
      </w:r>
      <w:r w:rsidR="00E63829">
        <w:t xml:space="preserve"> to detect intruders attempting to </w:t>
      </w:r>
      <w:r w:rsidR="00454099">
        <w:t>cross the detection zone</w:t>
      </w:r>
    </w:p>
    <w:p w:rsidR="004F28EB" w:rsidRDefault="00285805" w:rsidP="00FC4BB3">
      <w:pPr>
        <w:pStyle w:val="Heading4"/>
      </w:pPr>
      <w:r>
        <w:t>U</w:t>
      </w:r>
      <w:r w:rsidR="004F28EB">
        <w:t>se digital signal processing techniques</w:t>
      </w:r>
    </w:p>
    <w:p w:rsidR="00F01AB7" w:rsidRDefault="00285805" w:rsidP="00FC4BB3">
      <w:pPr>
        <w:pStyle w:val="Heading4"/>
      </w:pPr>
      <w:r>
        <w:t>U</w:t>
      </w:r>
      <w:r w:rsidR="00F01AB7">
        <w:t xml:space="preserve">tilize </w:t>
      </w:r>
      <w:r w:rsidR="00DE3D54">
        <w:t>rule-based</w:t>
      </w:r>
      <w:r w:rsidR="00F01AB7">
        <w:t xml:space="preserve"> algorithms </w:t>
      </w:r>
      <w:r w:rsidR="004F28EB">
        <w:t xml:space="preserve">in the detection process </w:t>
      </w:r>
      <w:r w:rsidR="00F01AB7">
        <w:t>to optimally discriminate between actua</w:t>
      </w:r>
      <w:r w:rsidR="002020B9">
        <w:t>l intrusions and environmental activity</w:t>
      </w:r>
      <w:r w:rsidR="00DE3D54">
        <w:t xml:space="preserve"> such as rain</w:t>
      </w:r>
    </w:p>
    <w:p w:rsidR="005316DA" w:rsidRDefault="00285805" w:rsidP="00FC4BB3">
      <w:pPr>
        <w:pStyle w:val="Heading4"/>
      </w:pPr>
      <w:r>
        <w:t>A</w:t>
      </w:r>
      <w:r w:rsidR="005316DA">
        <w:t>t ranges up to 200m the system shall detect a 35kg. (77 lbs) human walking, running or jumping</w:t>
      </w:r>
    </w:p>
    <w:p w:rsidR="007C0E7C" w:rsidRDefault="00285805" w:rsidP="00FC4BB3">
      <w:pPr>
        <w:pStyle w:val="Heading4"/>
      </w:pPr>
      <w:r>
        <w:t>A</w:t>
      </w:r>
      <w:r w:rsidR="007C0E7C">
        <w:t>t ranges up to 150m the system shall detect a 35kg. (77 lbs) human walking, running, hands and knees crawling or jumping</w:t>
      </w:r>
    </w:p>
    <w:p w:rsidR="005316DA" w:rsidRDefault="00285805" w:rsidP="00FC4BB3">
      <w:pPr>
        <w:pStyle w:val="Heading4"/>
      </w:pPr>
      <w:r>
        <w:t>A</w:t>
      </w:r>
      <w:r w:rsidR="005316DA">
        <w:t xml:space="preserve">t ranges up to 100m the system shall detect a 35kg. (77 lbs) human walking, running, hands and knees crawling, prone crawling, </w:t>
      </w:r>
      <w:r w:rsidR="00C073D5">
        <w:t xml:space="preserve">rolling, </w:t>
      </w:r>
      <w:r w:rsidR="005316DA">
        <w:t>or jumping</w:t>
      </w:r>
    </w:p>
    <w:p w:rsidR="007C0E7C" w:rsidRDefault="00285805" w:rsidP="00FC4BB3">
      <w:pPr>
        <w:pStyle w:val="Heading4"/>
      </w:pPr>
      <w:r>
        <w:t>Detect</w:t>
      </w:r>
      <w:r w:rsidR="005316DA">
        <w:t xml:space="preserve"> intruders with velocities between </w:t>
      </w:r>
      <w:r w:rsidR="007C0E7C">
        <w:t>3 cm/sec to 15m/sec (0.1 ft/sec to 50 ft/sec)</w:t>
      </w:r>
    </w:p>
    <w:p w:rsidR="007C0E7C" w:rsidRDefault="00285805" w:rsidP="00FC4BB3">
      <w:pPr>
        <w:pStyle w:val="Heading4"/>
      </w:pPr>
      <w:r>
        <w:t>P</w:t>
      </w:r>
      <w:r w:rsidR="005316DA">
        <w:t xml:space="preserve">robability of detection (PD) shall be 99% with a 95% confidence factor when the system is installed in accordance with </w:t>
      </w:r>
      <w:r>
        <w:t>the manufacturer’s</w:t>
      </w:r>
      <w:r w:rsidR="005316DA">
        <w:t xml:space="preserve"> recommendations</w:t>
      </w:r>
    </w:p>
    <w:p w:rsidR="00795A56" w:rsidRPr="003511E5" w:rsidRDefault="00795A56" w:rsidP="00FC5601">
      <w:pPr>
        <w:pStyle w:val="Heading3"/>
      </w:pPr>
      <w:r w:rsidRPr="003511E5">
        <w:t>False Alarm Rate</w:t>
      </w:r>
    </w:p>
    <w:p w:rsidR="00795A56" w:rsidRDefault="00795A56" w:rsidP="00F6427C">
      <w:pPr>
        <w:pStyle w:val="Heading4"/>
        <w:numPr>
          <w:ilvl w:val="3"/>
          <w:numId w:val="10"/>
        </w:numPr>
      </w:pPr>
      <w:r w:rsidRPr="00795A56">
        <w:t xml:space="preserve">The maximum rate for alarms generated by internal electronic processes </w:t>
      </w:r>
      <w:r w:rsidR="00C073D5">
        <w:t xml:space="preserve">of </w:t>
      </w:r>
      <w:r w:rsidR="00FF2A89">
        <w:t>a</w:t>
      </w:r>
      <w:r w:rsidR="00C073D5">
        <w:t xml:space="preserve"> </w:t>
      </w:r>
      <w:r w:rsidR="00FF2A89">
        <w:t>microwave transmitter-receiver pair</w:t>
      </w:r>
      <w:r w:rsidRPr="00795A56">
        <w:t xml:space="preserve"> shall be less than one per zone per year, averaged over the total number of zones in the system.</w:t>
      </w:r>
    </w:p>
    <w:p w:rsidR="00096FC6" w:rsidRPr="003511E5" w:rsidRDefault="00756E63" w:rsidP="007856AC">
      <w:pPr>
        <w:pStyle w:val="Heading3"/>
      </w:pPr>
      <w:r w:rsidRPr="003511E5">
        <w:t xml:space="preserve">Standalone </w:t>
      </w:r>
      <w:r w:rsidR="006A788B" w:rsidRPr="003511E5">
        <w:t>Processor Alarm Outputs</w:t>
      </w:r>
    </w:p>
    <w:p w:rsidR="006A788B" w:rsidRDefault="006A788B" w:rsidP="00F6427C">
      <w:pPr>
        <w:pStyle w:val="Heading4"/>
        <w:numPr>
          <w:ilvl w:val="3"/>
          <w:numId w:val="11"/>
        </w:numPr>
      </w:pPr>
      <w:r>
        <w:t xml:space="preserve">The </w:t>
      </w:r>
      <w:r w:rsidR="005B63D9">
        <w:t>microwave receiver</w:t>
      </w:r>
      <w:r>
        <w:t xml:space="preserve"> shall have a minimum of </w:t>
      </w:r>
      <w:r w:rsidR="006305E3">
        <w:t>two</w:t>
      </w:r>
      <w:r>
        <w:t xml:space="preserve"> Form C relay outputs to indicate </w:t>
      </w:r>
      <w:r w:rsidR="00ED1F83">
        <w:t xml:space="preserve">sensor </w:t>
      </w:r>
      <w:r>
        <w:t xml:space="preserve">alarm </w:t>
      </w:r>
      <w:r w:rsidR="00ED1F83">
        <w:t>and system alerts</w:t>
      </w:r>
      <w:r>
        <w:t xml:space="preserve">. </w:t>
      </w:r>
      <w:r w:rsidR="00F5446C">
        <w:t>Each rela</w:t>
      </w:r>
      <w:r w:rsidR="00F72BAA">
        <w:t>y shall be rated to at least 1</w:t>
      </w:r>
      <w:r w:rsidR="00F5446C">
        <w:t xml:space="preserve">A at 30V. </w:t>
      </w:r>
      <w:r w:rsidR="00756E63">
        <w:t>For each relay i</w:t>
      </w:r>
      <w:r>
        <w:t xml:space="preserve">t shall be possible to assign </w:t>
      </w:r>
      <w:r w:rsidR="005C1901">
        <w:t>one or more</w:t>
      </w:r>
      <w:r>
        <w:t xml:space="preserve"> </w:t>
      </w:r>
      <w:r w:rsidR="00756E63">
        <w:t>condition</w:t>
      </w:r>
      <w:r w:rsidR="005C1901">
        <w:t>s</w:t>
      </w:r>
      <w:r w:rsidR="00756E63">
        <w:t xml:space="preserve"> </w:t>
      </w:r>
      <w:r w:rsidR="005B63D9">
        <w:t xml:space="preserve">under which the relay will activate </w:t>
      </w:r>
      <w:r w:rsidR="00756E63">
        <w:t>from the</w:t>
      </w:r>
      <w:r w:rsidR="002277C6">
        <w:t xml:space="preserve"> following</w:t>
      </w:r>
      <w:r w:rsidR="00756E63">
        <w:t xml:space="preserve"> list:</w:t>
      </w:r>
    </w:p>
    <w:p w:rsidR="006A788B" w:rsidRDefault="00E81B0B" w:rsidP="00F6427C">
      <w:pPr>
        <w:pStyle w:val="Heading5"/>
        <w:numPr>
          <w:ilvl w:val="0"/>
          <w:numId w:val="12"/>
        </w:numPr>
      </w:pPr>
      <w:r>
        <w:t>S</w:t>
      </w:r>
      <w:r w:rsidR="00756E63">
        <w:t>ensor alarm</w:t>
      </w:r>
    </w:p>
    <w:p w:rsidR="00756E63" w:rsidRDefault="00E81B0B" w:rsidP="007856AC">
      <w:pPr>
        <w:pStyle w:val="Heading5"/>
      </w:pPr>
      <w:r>
        <w:t>E</w:t>
      </w:r>
      <w:r w:rsidR="005B63D9">
        <w:t>nclosure tamper</w:t>
      </w:r>
      <w:r w:rsidR="00C5341D">
        <w:t xml:space="preserve"> on either receiver or transmitter</w:t>
      </w:r>
    </w:p>
    <w:p w:rsidR="00125AA8" w:rsidRDefault="00E81B0B" w:rsidP="007856AC">
      <w:pPr>
        <w:pStyle w:val="Heading5"/>
      </w:pPr>
      <w:r>
        <w:lastRenderedPageBreak/>
        <w:t>L</w:t>
      </w:r>
      <w:r w:rsidR="00125AA8">
        <w:t>oss of received microwave signal</w:t>
      </w:r>
      <w:r w:rsidR="00DF36F1">
        <w:t xml:space="preserve"> or transmitter mismatch</w:t>
      </w:r>
    </w:p>
    <w:p w:rsidR="00756E63" w:rsidRDefault="00E81B0B" w:rsidP="007856AC">
      <w:pPr>
        <w:pStyle w:val="Heading5"/>
      </w:pPr>
      <w:r>
        <w:t>R</w:t>
      </w:r>
      <w:r w:rsidR="00C5341D">
        <w:t xml:space="preserve">eceiver </w:t>
      </w:r>
      <w:r w:rsidR="00756E63">
        <w:t>input power fail</w:t>
      </w:r>
    </w:p>
    <w:p w:rsidR="00756E63" w:rsidRDefault="00E81B0B" w:rsidP="007856AC">
      <w:pPr>
        <w:pStyle w:val="Heading5"/>
      </w:pPr>
      <w:r>
        <w:t>I</w:t>
      </w:r>
      <w:r w:rsidR="00756E63">
        <w:t>nternal hardware fault</w:t>
      </w:r>
      <w:r w:rsidR="00C5341D">
        <w:t xml:space="preserve"> on either receiver or transmitter</w:t>
      </w:r>
    </w:p>
    <w:p w:rsidR="00756E63" w:rsidRDefault="00E81B0B" w:rsidP="007856AC">
      <w:pPr>
        <w:pStyle w:val="Heading5"/>
      </w:pPr>
      <w:r>
        <w:t>F</w:t>
      </w:r>
      <w:r w:rsidR="00756E63">
        <w:t>ail safe</w:t>
      </w:r>
    </w:p>
    <w:p w:rsidR="00C5341D" w:rsidRDefault="00C5341D" w:rsidP="00C5341D">
      <w:pPr>
        <w:pStyle w:val="Heading5"/>
        <w:numPr>
          <w:ilvl w:val="0"/>
          <w:numId w:val="0"/>
        </w:numPr>
        <w:ind w:left="2160"/>
      </w:pPr>
    </w:p>
    <w:p w:rsidR="00C5341D" w:rsidRDefault="00C5341D" w:rsidP="00F6427C">
      <w:pPr>
        <w:pStyle w:val="Heading4"/>
        <w:numPr>
          <w:ilvl w:val="3"/>
          <w:numId w:val="11"/>
        </w:numPr>
      </w:pPr>
      <w:r>
        <w:t>The microwave transmitter shall have a minimum of two Form C relay outputs to indicate system alerts. Each relay shall be rated to at least 0.5A at 30V. For each relay it shall be possible to assign one or more conditions under which the relay will activate from the following list:</w:t>
      </w:r>
    </w:p>
    <w:p w:rsidR="00C5341D" w:rsidRDefault="00EB0D56" w:rsidP="00EB0D56">
      <w:pPr>
        <w:pStyle w:val="Heading5"/>
        <w:numPr>
          <w:ilvl w:val="0"/>
          <w:numId w:val="50"/>
        </w:numPr>
      </w:pPr>
      <w:r>
        <w:t>E</w:t>
      </w:r>
      <w:r w:rsidR="00C5341D">
        <w:t>nclosure tamper on transmitter</w:t>
      </w:r>
    </w:p>
    <w:p w:rsidR="00C5341D" w:rsidRDefault="00EB0D56" w:rsidP="00C5341D">
      <w:pPr>
        <w:pStyle w:val="Heading5"/>
      </w:pPr>
      <w:r>
        <w:t>T</w:t>
      </w:r>
      <w:r w:rsidR="00C5341D">
        <w:t>ransmitter input power fail</w:t>
      </w:r>
    </w:p>
    <w:p w:rsidR="00C5341D" w:rsidRDefault="00EB0D56" w:rsidP="00C5341D">
      <w:pPr>
        <w:pStyle w:val="Heading5"/>
      </w:pPr>
      <w:r>
        <w:t>I</w:t>
      </w:r>
      <w:r w:rsidR="00C5341D">
        <w:t>nternal hardware fault on transmitter</w:t>
      </w:r>
    </w:p>
    <w:p w:rsidR="00C5341D" w:rsidRDefault="00EB0D56" w:rsidP="00C5341D">
      <w:pPr>
        <w:pStyle w:val="Heading5"/>
      </w:pPr>
      <w:r>
        <w:t>F</w:t>
      </w:r>
      <w:r w:rsidR="00C5341D">
        <w:t>ail safe</w:t>
      </w:r>
    </w:p>
    <w:p w:rsidR="004F2676" w:rsidRDefault="004F2676" w:rsidP="00F6427C">
      <w:pPr>
        <w:pStyle w:val="Heading4"/>
        <w:numPr>
          <w:ilvl w:val="3"/>
          <w:numId w:val="11"/>
        </w:numPr>
      </w:pPr>
      <w:r>
        <w:t>It shall be possible to adjust the relay hold time from 0.125 to 10 seconds.</w:t>
      </w:r>
    </w:p>
    <w:p w:rsidR="00C5341D" w:rsidRDefault="00C5341D" w:rsidP="00C5341D">
      <w:pPr>
        <w:pStyle w:val="Heading5"/>
        <w:numPr>
          <w:ilvl w:val="0"/>
          <w:numId w:val="0"/>
        </w:numPr>
        <w:ind w:left="1495"/>
      </w:pPr>
    </w:p>
    <w:p w:rsidR="00756E63" w:rsidRPr="003511E5" w:rsidRDefault="00E837B5" w:rsidP="007856AC">
      <w:pPr>
        <w:pStyle w:val="Heading3"/>
      </w:pPr>
      <w:r>
        <w:t xml:space="preserve">Calibration </w:t>
      </w:r>
      <w:r w:rsidR="00375954">
        <w:t xml:space="preserve">and Diagnostic </w:t>
      </w:r>
      <w:r>
        <w:t>Capabilities</w:t>
      </w:r>
    </w:p>
    <w:p w:rsidR="00A17244" w:rsidRDefault="00A17244" w:rsidP="00F6427C">
      <w:pPr>
        <w:pStyle w:val="Heading4"/>
        <w:numPr>
          <w:ilvl w:val="3"/>
          <w:numId w:val="13"/>
        </w:numPr>
      </w:pPr>
      <w:r>
        <w:t xml:space="preserve">For calibration </w:t>
      </w:r>
      <w:r w:rsidR="00134AE9">
        <w:t xml:space="preserve">and diagnostic </w:t>
      </w:r>
      <w:r>
        <w:t xml:space="preserve">purposes the </w:t>
      </w:r>
      <w:r w:rsidR="00134AE9">
        <w:t>microwave receiver and transmitter</w:t>
      </w:r>
      <w:r>
        <w:t xml:space="preserve"> shall </w:t>
      </w:r>
      <w:r w:rsidR="00134AE9">
        <w:t xml:space="preserve">each </w:t>
      </w:r>
      <w:r>
        <w:t>provide a standard USB connec</w:t>
      </w:r>
      <w:r w:rsidR="003D6141">
        <w:t xml:space="preserve">tor for attachment of a Windows </w:t>
      </w:r>
      <w:r w:rsidR="00134AE9">
        <w:t>laptop</w:t>
      </w:r>
      <w:r>
        <w:t>.</w:t>
      </w:r>
    </w:p>
    <w:p w:rsidR="00E837B5" w:rsidRDefault="00134AE9" w:rsidP="00F6427C">
      <w:pPr>
        <w:pStyle w:val="Heading4"/>
        <w:numPr>
          <w:ilvl w:val="3"/>
          <w:numId w:val="13"/>
        </w:numPr>
      </w:pPr>
      <w:r>
        <w:t>It shall be possible to adjust the receiver detection threshold to adapt to the zone length and site characteristics</w:t>
      </w:r>
      <w:r w:rsidR="00375954">
        <w:t>.</w:t>
      </w:r>
    </w:p>
    <w:p w:rsidR="00375954" w:rsidRDefault="00375954" w:rsidP="00F6427C">
      <w:pPr>
        <w:pStyle w:val="Heading4"/>
        <w:numPr>
          <w:ilvl w:val="3"/>
          <w:numId w:val="13"/>
        </w:numPr>
      </w:pPr>
      <w:r>
        <w:t>It shall be possible to view and record real-time sensor response data</w:t>
      </w:r>
    </w:p>
    <w:p w:rsidR="00375954" w:rsidRDefault="00375954" w:rsidP="00F6427C">
      <w:pPr>
        <w:pStyle w:val="Heading4"/>
        <w:numPr>
          <w:ilvl w:val="3"/>
          <w:numId w:val="13"/>
        </w:numPr>
      </w:pPr>
      <w:r>
        <w:t>Each of the transmitter and receiver shall maintain a</w:t>
      </w:r>
      <w:r w:rsidR="002B2B25">
        <w:t xml:space="preserve"> log of up to 1,024 events such as sensor alarms and diagnostic alerts</w:t>
      </w:r>
    </w:p>
    <w:p w:rsidR="00375954" w:rsidRDefault="002B2B25" w:rsidP="00F6427C">
      <w:pPr>
        <w:pStyle w:val="Heading4"/>
        <w:numPr>
          <w:ilvl w:val="3"/>
          <w:numId w:val="13"/>
        </w:numPr>
      </w:pPr>
      <w:r>
        <w:t xml:space="preserve">It shall be possible to upload all configuration settings to a file and to download </w:t>
      </w:r>
      <w:r w:rsidR="00C95DA3">
        <w:t>a previously saved configuration</w:t>
      </w:r>
    </w:p>
    <w:p w:rsidR="008C535B" w:rsidRDefault="008C535B" w:rsidP="00F6427C">
      <w:pPr>
        <w:pStyle w:val="Heading4"/>
        <w:numPr>
          <w:ilvl w:val="3"/>
          <w:numId w:val="13"/>
        </w:numPr>
      </w:pPr>
      <w:r>
        <w:t>It s</w:t>
      </w:r>
      <w:r w:rsidR="00E81B0B">
        <w:t xml:space="preserve">hall be possible </w:t>
      </w:r>
      <w:r>
        <w:t>to remove the cover to gain access to the USB connector without affecting the unit’s alignment</w:t>
      </w:r>
    </w:p>
    <w:p w:rsidR="00A42C3D" w:rsidRPr="003511E5" w:rsidRDefault="00A42C3D" w:rsidP="00A42C3D">
      <w:pPr>
        <w:pStyle w:val="Heading3"/>
      </w:pPr>
      <w:r>
        <w:t>Automatic Gain Control</w:t>
      </w:r>
    </w:p>
    <w:p w:rsidR="00A42C3D" w:rsidRPr="00D878BB" w:rsidRDefault="00A42C3D" w:rsidP="00F6427C">
      <w:pPr>
        <w:pStyle w:val="Heading4"/>
        <w:numPr>
          <w:ilvl w:val="3"/>
          <w:numId w:val="14"/>
        </w:numPr>
      </w:pPr>
      <w:r>
        <w:t xml:space="preserve">The microwave system shall </w:t>
      </w:r>
      <w:r w:rsidR="00CE0355">
        <w:t>incorporate automatic gain control (AGC) to adjust receiver gain as required for different transmitter-receiver spacing and for environmental effects such as rain, snow or fog</w:t>
      </w:r>
      <w:r w:rsidR="00EB0D56">
        <w:t>.</w:t>
      </w:r>
    </w:p>
    <w:p w:rsidR="007E2F67" w:rsidRPr="003511E5" w:rsidRDefault="007E2F67" w:rsidP="007E2F67">
      <w:pPr>
        <w:pStyle w:val="Heading3"/>
      </w:pPr>
      <w:r>
        <w:t xml:space="preserve">Transmitter-Receiver Wireless Communications Link </w:t>
      </w:r>
    </w:p>
    <w:p w:rsidR="007E2F67" w:rsidRPr="00D878BB" w:rsidRDefault="007E2F67" w:rsidP="00F72BAA">
      <w:pPr>
        <w:pStyle w:val="Heading4"/>
        <w:numPr>
          <w:ilvl w:val="3"/>
          <w:numId w:val="49"/>
        </w:numPr>
      </w:pPr>
      <w:r>
        <w:t>The microwave system shall include a transmitter-receiver wireless communications link that communicates complete transmitter status to the receiver including tamper status, input voltage, operating temperature, and internal voltage rail levels</w:t>
      </w:r>
      <w:r w:rsidR="00EB0D56">
        <w:t>.</w:t>
      </w:r>
    </w:p>
    <w:p w:rsidR="0003366B" w:rsidRPr="003511E5" w:rsidRDefault="007E2F67" w:rsidP="0003366B">
      <w:pPr>
        <w:pStyle w:val="Heading3"/>
      </w:pPr>
      <w:r>
        <w:t>Anti-Spoofing</w:t>
      </w:r>
    </w:p>
    <w:p w:rsidR="0003366B" w:rsidRPr="00D878BB" w:rsidRDefault="0003366B" w:rsidP="00F6427C">
      <w:pPr>
        <w:pStyle w:val="Heading4"/>
        <w:numPr>
          <w:ilvl w:val="3"/>
          <w:numId w:val="39"/>
        </w:numPr>
      </w:pPr>
      <w:r>
        <w:t>To protect against delibe</w:t>
      </w:r>
      <w:r w:rsidR="007E2F67">
        <w:t>rate spoofing or an unintended Tx-Rx pairing the microwave receiver shall be configured during installation with the serial number of the transmitter that it is intended to be paired</w:t>
      </w:r>
      <w:r w:rsidR="00C4427C">
        <w:t xml:space="preserve">. The receiver shall generate a </w:t>
      </w:r>
      <w:r w:rsidR="00C4427C">
        <w:lastRenderedPageBreak/>
        <w:t>transmitter mismatch status alarm if it receives a microwave signal from a transmitter with a different serial number.</w:t>
      </w:r>
    </w:p>
    <w:p w:rsidR="008F4702" w:rsidRPr="003511E5" w:rsidRDefault="00CE0355" w:rsidP="008F4702">
      <w:pPr>
        <w:pStyle w:val="Heading3"/>
      </w:pPr>
      <w:r>
        <w:t xml:space="preserve">Operating </w:t>
      </w:r>
      <w:r w:rsidR="00E92CDD">
        <w:t>Channels</w:t>
      </w:r>
    </w:p>
    <w:p w:rsidR="00E92CDD" w:rsidRDefault="00E92CDD" w:rsidP="00F6427C">
      <w:pPr>
        <w:pStyle w:val="Heading4"/>
        <w:numPr>
          <w:ilvl w:val="3"/>
          <w:numId w:val="40"/>
        </w:numPr>
      </w:pPr>
      <w:r>
        <w:t>There shall be 10 field-selectable operating channels provided</w:t>
      </w:r>
      <w:r w:rsidR="00EB0D56">
        <w:t>.</w:t>
      </w:r>
    </w:p>
    <w:p w:rsidR="00E2613F" w:rsidRDefault="00E2613F" w:rsidP="00F6427C">
      <w:pPr>
        <w:pStyle w:val="Heading4"/>
        <w:numPr>
          <w:ilvl w:val="3"/>
          <w:numId w:val="40"/>
        </w:numPr>
      </w:pPr>
      <w:r>
        <w:t>Channel isol</w:t>
      </w:r>
      <w:r w:rsidR="00F72BAA">
        <w:t>ation shall be sufficient</w:t>
      </w:r>
      <w:r>
        <w:t xml:space="preserve"> to allow a transmit-receive pair to operate successfully when the receiver is within the transmit beam of one or more other transmitters operating on different channels</w:t>
      </w:r>
      <w:r w:rsidR="00EB0D56">
        <w:t>.</w:t>
      </w:r>
    </w:p>
    <w:p w:rsidR="00E2613F" w:rsidRPr="003511E5" w:rsidRDefault="00E2613F" w:rsidP="00E2613F">
      <w:pPr>
        <w:pStyle w:val="Heading3"/>
      </w:pPr>
      <w:r>
        <w:t>Stacking</w:t>
      </w:r>
    </w:p>
    <w:p w:rsidR="00E2613F" w:rsidRDefault="00E2613F" w:rsidP="00F6427C">
      <w:pPr>
        <w:pStyle w:val="Heading4"/>
        <w:numPr>
          <w:ilvl w:val="3"/>
          <w:numId w:val="42"/>
        </w:numPr>
      </w:pPr>
      <w:r>
        <w:t xml:space="preserve">It shall be possible to stack multiple microwave units </w:t>
      </w:r>
      <w:r w:rsidRPr="009E5029">
        <w:t xml:space="preserve">without any further mechanical or electrical adjustments other than selecting different operating channels – </w:t>
      </w:r>
      <w:r>
        <w:t>it shall not be necessary</w:t>
      </w:r>
      <w:r w:rsidRPr="009E5029">
        <w:t xml:space="preserve"> to use </w:t>
      </w:r>
      <w:r>
        <w:t xml:space="preserve">different polarizations or use </w:t>
      </w:r>
      <w:r w:rsidRPr="009E5029">
        <w:t xml:space="preserve">microwaves </w:t>
      </w:r>
      <w:r>
        <w:t>of</w:t>
      </w:r>
      <w:r w:rsidRPr="009E5029">
        <w:t xml:space="preserve"> different frequency bands</w:t>
      </w:r>
      <w:r>
        <w:t xml:space="preserve"> (i.e., K and X)</w:t>
      </w:r>
      <w:r w:rsidR="00EB0D56">
        <w:t>.</w:t>
      </w:r>
    </w:p>
    <w:p w:rsidR="00E2613F" w:rsidRPr="00D878BB" w:rsidRDefault="00E2613F" w:rsidP="00F6427C">
      <w:pPr>
        <w:pStyle w:val="Heading4"/>
        <w:numPr>
          <w:ilvl w:val="3"/>
          <w:numId w:val="14"/>
        </w:numPr>
      </w:pPr>
      <w:r>
        <w:t xml:space="preserve">It shall be possible to co-locate </w:t>
      </w:r>
      <w:r w:rsidR="00B30024">
        <w:t>all the</w:t>
      </w:r>
      <w:r>
        <w:t xml:space="preserve"> receivers </w:t>
      </w:r>
      <w:r w:rsidR="00B30024">
        <w:t xml:space="preserve">of a stacked zone at one end of the zone, with the </w:t>
      </w:r>
      <w:r w:rsidR="00073088">
        <w:t>transmitters</w:t>
      </w:r>
      <w:r w:rsidR="00B30024">
        <w:t xml:space="preserve"> at the other end of the zone</w:t>
      </w:r>
      <w:r w:rsidR="00EB0D56">
        <w:t>.</w:t>
      </w:r>
    </w:p>
    <w:p w:rsidR="009E5029" w:rsidRPr="003511E5" w:rsidRDefault="009E5029" w:rsidP="009E5029">
      <w:pPr>
        <w:pStyle w:val="Heading3"/>
      </w:pPr>
      <w:r>
        <w:t>Mounting Provisions</w:t>
      </w:r>
    </w:p>
    <w:p w:rsidR="009E5029" w:rsidRPr="00D878BB" w:rsidRDefault="009E5029" w:rsidP="00F6427C">
      <w:pPr>
        <w:pStyle w:val="Heading4"/>
        <w:numPr>
          <w:ilvl w:val="3"/>
          <w:numId w:val="41"/>
        </w:numPr>
      </w:pPr>
      <w:r>
        <w:t xml:space="preserve">The microwave units shall be provided with a </w:t>
      </w:r>
      <w:r w:rsidR="004D2DC1">
        <w:t xml:space="preserve">universal </w:t>
      </w:r>
      <w:r>
        <w:t xml:space="preserve">mounting kit </w:t>
      </w:r>
      <w:r w:rsidR="00972D91">
        <w:t xml:space="preserve">that can be used on poles sizes from </w:t>
      </w:r>
      <w:r w:rsidR="009B1258">
        <w:t>5 to 11.4</w:t>
      </w:r>
      <w:r w:rsidR="00B30024">
        <w:t xml:space="preserve"> cm. (1 7/8 to 4 ½ in.)</w:t>
      </w:r>
      <w:r w:rsidR="004D2DC1">
        <w:t xml:space="preserve"> and be </w:t>
      </w:r>
      <w:r w:rsidR="009B1258">
        <w:t xml:space="preserve">capable of being </w:t>
      </w:r>
      <w:r w:rsidR="004D2DC1">
        <w:t>used for wall mounting</w:t>
      </w:r>
      <w:r w:rsidR="009B1258">
        <w:t>.</w:t>
      </w:r>
    </w:p>
    <w:p w:rsidR="00A17244" w:rsidRPr="003511E5" w:rsidRDefault="00D878BB" w:rsidP="007856AC">
      <w:pPr>
        <w:pStyle w:val="Heading3"/>
      </w:pPr>
      <w:r w:rsidRPr="003511E5">
        <w:t>Environmental Operating Range</w:t>
      </w:r>
    </w:p>
    <w:p w:rsidR="00D878BB" w:rsidRPr="00D878BB" w:rsidRDefault="00D878BB" w:rsidP="00F6427C">
      <w:pPr>
        <w:pStyle w:val="Heading4"/>
        <w:numPr>
          <w:ilvl w:val="3"/>
          <w:numId w:val="43"/>
        </w:numPr>
      </w:pPr>
      <w:r w:rsidRPr="00D878BB">
        <w:t>The system shall operate within specifications under the following environmental conditions:</w:t>
      </w:r>
    </w:p>
    <w:p w:rsidR="00D878BB" w:rsidRPr="00D878BB" w:rsidRDefault="00F72BAA" w:rsidP="00F6427C">
      <w:pPr>
        <w:pStyle w:val="Heading5"/>
        <w:numPr>
          <w:ilvl w:val="0"/>
          <w:numId w:val="15"/>
        </w:numPr>
      </w:pPr>
      <w:r>
        <w:t>T</w:t>
      </w:r>
      <w:r w:rsidR="00D878BB" w:rsidRPr="00D878BB">
        <w:t>emperatures between -40</w:t>
      </w:r>
      <w:r w:rsidR="00D878BB" w:rsidRPr="00D878BB">
        <w:sym w:font="Symbol" w:char="F0B0"/>
      </w:r>
      <w:r w:rsidR="00D878BB" w:rsidRPr="00D878BB">
        <w:t xml:space="preserve"> C (-40</w:t>
      </w:r>
      <w:r w:rsidR="00D878BB" w:rsidRPr="00D878BB">
        <w:sym w:font="Symbol" w:char="F0B0"/>
      </w:r>
      <w:r w:rsidR="00D878BB" w:rsidRPr="00D878BB">
        <w:t xml:space="preserve"> F) and 70</w:t>
      </w:r>
      <w:r w:rsidR="00D878BB" w:rsidRPr="00D878BB">
        <w:sym w:font="Symbol" w:char="F0B0"/>
      </w:r>
      <w:r w:rsidR="00D878BB" w:rsidRPr="00D878BB">
        <w:t xml:space="preserve"> C (158</w:t>
      </w:r>
      <w:r w:rsidR="00D878BB" w:rsidRPr="00D878BB">
        <w:sym w:font="Symbol" w:char="F0B0"/>
      </w:r>
      <w:r w:rsidR="00D878BB" w:rsidRPr="00D878BB">
        <w:t xml:space="preserve"> F)</w:t>
      </w:r>
    </w:p>
    <w:p w:rsidR="00D878BB" w:rsidRDefault="00F72BAA" w:rsidP="007856AC">
      <w:pPr>
        <w:pStyle w:val="Heading5"/>
      </w:pPr>
      <w:r>
        <w:t>R</w:t>
      </w:r>
      <w:r w:rsidR="00D878BB" w:rsidRPr="00D878BB">
        <w:t>elative humidity between 0 and 95%, non-condensing</w:t>
      </w:r>
    </w:p>
    <w:p w:rsidR="00D878BB" w:rsidRPr="003511E5" w:rsidRDefault="003D6141" w:rsidP="007856AC">
      <w:pPr>
        <w:pStyle w:val="Heading3"/>
      </w:pPr>
      <w:r w:rsidRPr="003511E5">
        <w:t xml:space="preserve">Standalone </w:t>
      </w:r>
      <w:r w:rsidR="004F7155" w:rsidRPr="003511E5">
        <w:t xml:space="preserve">Processor </w:t>
      </w:r>
      <w:r w:rsidR="00672AFE" w:rsidRPr="003511E5">
        <w:t>Input Power</w:t>
      </w:r>
    </w:p>
    <w:p w:rsidR="00672AFE" w:rsidRDefault="00672AFE" w:rsidP="00F6427C">
      <w:pPr>
        <w:pStyle w:val="Heading4"/>
        <w:numPr>
          <w:ilvl w:val="3"/>
          <w:numId w:val="16"/>
        </w:numPr>
      </w:pPr>
      <w:r>
        <w:t xml:space="preserve">The </w:t>
      </w:r>
      <w:r w:rsidR="00125AA8">
        <w:t>microwave receiver and transmitter</w:t>
      </w:r>
      <w:r>
        <w:t xml:space="preserve"> </w:t>
      </w:r>
      <w:r w:rsidR="003D6141">
        <w:t xml:space="preserve">when used in a standalone mode (no network) </w:t>
      </w:r>
      <w:r>
        <w:t>shall accept DC power ranging from 1</w:t>
      </w:r>
      <w:r w:rsidR="00125AA8">
        <w:t>2 to 48V</w:t>
      </w:r>
      <w:r w:rsidR="00AC5B48">
        <w:t xml:space="preserve">DC </w:t>
      </w:r>
      <w:r w:rsidR="00125AA8">
        <w:t>and require less than 2</w:t>
      </w:r>
      <w:r w:rsidR="00726358">
        <w:t>.0</w:t>
      </w:r>
      <w:r>
        <w:t xml:space="preserve"> watt</w:t>
      </w:r>
      <w:r w:rsidR="00125AA8">
        <w:t xml:space="preserve"> each</w:t>
      </w:r>
      <w:r w:rsidR="00EB0D56">
        <w:t>.</w:t>
      </w:r>
    </w:p>
    <w:p w:rsidR="00672AFE" w:rsidRPr="00C22E85" w:rsidRDefault="004F7155" w:rsidP="00451515">
      <w:pPr>
        <w:pStyle w:val="Heading3"/>
      </w:pPr>
      <w:r w:rsidRPr="00C22E85">
        <w:t xml:space="preserve">Processor </w:t>
      </w:r>
      <w:r w:rsidR="00205443" w:rsidRPr="00C22E85">
        <w:t>Reliability and Maintainability</w:t>
      </w:r>
    </w:p>
    <w:p w:rsidR="00205443" w:rsidRDefault="0055229D" w:rsidP="00F6427C">
      <w:pPr>
        <w:pStyle w:val="Heading4"/>
        <w:numPr>
          <w:ilvl w:val="3"/>
          <w:numId w:val="17"/>
        </w:numPr>
      </w:pPr>
      <w:r>
        <w:t xml:space="preserve">Each of the microwave transmitter and receiver </w:t>
      </w:r>
      <w:r w:rsidR="00205443" w:rsidRPr="00205443">
        <w:t>shall have a</w:t>
      </w:r>
      <w:r w:rsidR="00C1140B">
        <w:t xml:space="preserve"> predicted</w:t>
      </w:r>
      <w:r w:rsidR="00205443" w:rsidRPr="00205443">
        <w:t xml:space="preserve"> mean time be</w:t>
      </w:r>
      <w:r w:rsidR="00C1140B">
        <w:t>tween failures (MTBF) of</w:t>
      </w:r>
      <w:r w:rsidR="00205443" w:rsidRPr="00205443">
        <w:t xml:space="preserve"> </w:t>
      </w:r>
      <w:r w:rsidR="00557691">
        <w:t>greater than 100,000</w:t>
      </w:r>
      <w:r w:rsidR="00C1140B">
        <w:t xml:space="preserve"> </w:t>
      </w:r>
      <w:r w:rsidR="00205443" w:rsidRPr="00205443">
        <w:t xml:space="preserve">hours </w:t>
      </w:r>
      <w:r w:rsidR="00C1140B">
        <w:t>when calculated per Telcordia Reliability Prediction Procedure, Parts Count Method, at 70°C. The processor shall have</w:t>
      </w:r>
      <w:r w:rsidR="00205443" w:rsidRPr="00205443">
        <w:t xml:space="preserve"> a mean time </w:t>
      </w:r>
      <w:r w:rsidR="004E47B4">
        <w:t>to replace (MTTR) of less than 15</w:t>
      </w:r>
      <w:r w:rsidR="009B1258">
        <w:t xml:space="preserve"> minutes</w:t>
      </w:r>
      <w:r w:rsidR="00EB0D56">
        <w:t>.</w:t>
      </w:r>
    </w:p>
    <w:p w:rsidR="00266FA7" w:rsidRPr="00C22E85" w:rsidRDefault="00266FA7" w:rsidP="00451515">
      <w:pPr>
        <w:pStyle w:val="Heading3"/>
      </w:pPr>
      <w:r w:rsidRPr="00C22E85">
        <w:t>Lightning Protection</w:t>
      </w:r>
    </w:p>
    <w:p w:rsidR="00266FA7" w:rsidRPr="00205443" w:rsidRDefault="00266FA7" w:rsidP="00F6427C">
      <w:pPr>
        <w:pStyle w:val="Heading4"/>
        <w:numPr>
          <w:ilvl w:val="3"/>
          <w:numId w:val="18"/>
        </w:numPr>
      </w:pPr>
      <w:r>
        <w:t>The processor shall provide both transorb and gas discharge devices on all inputs and outputs including power.</w:t>
      </w:r>
    </w:p>
    <w:p w:rsidR="00205443" w:rsidRPr="00C22E85" w:rsidRDefault="005D705A" w:rsidP="00451515">
      <w:pPr>
        <w:pStyle w:val="Heading3"/>
      </w:pPr>
      <w:r w:rsidRPr="00C22E85">
        <w:t xml:space="preserve">Ease of </w:t>
      </w:r>
      <w:r w:rsidR="00205443" w:rsidRPr="00C22E85">
        <w:t>Installation</w:t>
      </w:r>
    </w:p>
    <w:p w:rsidR="00864728" w:rsidRDefault="00864728" w:rsidP="00F6427C">
      <w:pPr>
        <w:pStyle w:val="Heading4"/>
        <w:numPr>
          <w:ilvl w:val="3"/>
          <w:numId w:val="19"/>
        </w:numPr>
      </w:pPr>
      <w:r>
        <w:t xml:space="preserve">The system shall be </w:t>
      </w:r>
      <w:r w:rsidR="004F7155">
        <w:t>simple</w:t>
      </w:r>
      <w:r>
        <w:t xml:space="preserve"> to install and shall have the following characteristics as a minimum:</w:t>
      </w:r>
    </w:p>
    <w:p w:rsidR="008F4702" w:rsidRDefault="00F72BAA" w:rsidP="00F6427C">
      <w:pPr>
        <w:pStyle w:val="Heading5"/>
        <w:numPr>
          <w:ilvl w:val="0"/>
          <w:numId w:val="38"/>
        </w:numPr>
      </w:pPr>
      <w:r>
        <w:t>C</w:t>
      </w:r>
      <w:r w:rsidR="008F4702">
        <w:t>onfiguration and calibration shall be accomplished via a Windows-based software tool with an intuitive graphical user interface</w:t>
      </w:r>
    </w:p>
    <w:p w:rsidR="00086A6E" w:rsidRDefault="00F72BAA" w:rsidP="00451515">
      <w:pPr>
        <w:pStyle w:val="Heading5"/>
      </w:pPr>
      <w:r>
        <w:lastRenderedPageBreak/>
        <w:t>O</w:t>
      </w:r>
      <w:r w:rsidR="004D2DC1">
        <w:t>ther then the laptop configuration s</w:t>
      </w:r>
      <w:r w:rsidR="008F4702">
        <w:t>oftware</w:t>
      </w:r>
      <w:r w:rsidR="004D2DC1">
        <w:t>,</w:t>
      </w:r>
      <w:r w:rsidR="008F4702">
        <w:t xml:space="preserve"> installation shall not require any special tools</w:t>
      </w:r>
    </w:p>
    <w:p w:rsidR="00BD52A6" w:rsidRDefault="00F72BAA" w:rsidP="00451515">
      <w:pPr>
        <w:pStyle w:val="Heading5"/>
      </w:pPr>
      <w:r>
        <w:t>A</w:t>
      </w:r>
      <w:r w:rsidR="00BD52A6">
        <w:t>ll elect</w:t>
      </w:r>
      <w:r w:rsidR="006C51DC">
        <w:t>rical connections to the microwave units</w:t>
      </w:r>
      <w:r w:rsidR="00BD52A6">
        <w:t xml:space="preserve"> shall be made with screw-terminals on removable connectors</w:t>
      </w:r>
    </w:p>
    <w:p w:rsidR="00BD52A6" w:rsidRDefault="00F72BAA" w:rsidP="00451515">
      <w:pPr>
        <w:pStyle w:val="Heading5"/>
      </w:pPr>
      <w:r>
        <w:t>C</w:t>
      </w:r>
      <w:r w:rsidR="00BD52A6">
        <w:t>able ingress/egress shall be accommodated by cable glands</w:t>
      </w:r>
      <w:r w:rsidR="00FE7B9E">
        <w:t xml:space="preserve"> that require no additional sealing compounds to provide an environmental seal</w:t>
      </w:r>
    </w:p>
    <w:p w:rsidR="00B730A8" w:rsidRDefault="00F72BAA" w:rsidP="00451515">
      <w:pPr>
        <w:pStyle w:val="Heading5"/>
      </w:pPr>
      <w:r>
        <w:t>I</w:t>
      </w:r>
      <w:r w:rsidR="00B730A8">
        <w:t>t shall be possible to store processor configuration and calibration settings to a computer file for record keeping and to us</w:t>
      </w:r>
      <w:r w:rsidR="00471D71">
        <w:t>e the stored file to configure other processors and/or a replacement processor</w:t>
      </w:r>
    </w:p>
    <w:p w:rsidR="004D2DC1" w:rsidRDefault="00F72BAA" w:rsidP="00451515">
      <w:pPr>
        <w:pStyle w:val="Heading5"/>
      </w:pPr>
      <w:r>
        <w:t>T</w:t>
      </w:r>
      <w:r w:rsidR="004D2DC1">
        <w:t>he laptop configuration software shall calculate the recommended microwave mounting height based on the transmitter-receiver separation and other site conditions</w:t>
      </w:r>
    </w:p>
    <w:p w:rsidR="00EF3A52" w:rsidRPr="00C22E85" w:rsidRDefault="001538BA" w:rsidP="00A346A3">
      <w:pPr>
        <w:pStyle w:val="Heading2"/>
      </w:pPr>
      <w:bookmarkStart w:id="27" w:name="_Toc285116221"/>
      <w:bookmarkStart w:id="28" w:name="_Toc289354364"/>
      <w:r w:rsidRPr="00C22E85">
        <w:t>Networking Capabilities</w:t>
      </w:r>
      <w:bookmarkEnd w:id="27"/>
      <w:bookmarkEnd w:id="28"/>
    </w:p>
    <w:p w:rsidR="001538BA" w:rsidRDefault="001538BA" w:rsidP="00F6427C">
      <w:pPr>
        <w:pStyle w:val="Heading3"/>
        <w:numPr>
          <w:ilvl w:val="0"/>
          <w:numId w:val="20"/>
        </w:numPr>
      </w:pPr>
      <w:r>
        <w:t>When a network-capable system is required the requirements of this section shall apply.</w:t>
      </w:r>
    </w:p>
    <w:p w:rsidR="001538BA" w:rsidRDefault="00092BE5" w:rsidP="00F6427C">
      <w:pPr>
        <w:pStyle w:val="Heading3"/>
        <w:numPr>
          <w:ilvl w:val="0"/>
          <w:numId w:val="20"/>
        </w:numPr>
      </w:pPr>
      <w:r>
        <w:t>The microwave receivers shall be capable of communicating alarm, status, and configuration information to and from a central location over an integrated sensor network</w:t>
      </w:r>
      <w:r w:rsidR="003F1454">
        <w:t>.</w:t>
      </w:r>
    </w:p>
    <w:p w:rsidR="000F3B1B" w:rsidRPr="00C22E85" w:rsidRDefault="000F3B1B" w:rsidP="000F3B1B">
      <w:pPr>
        <w:pStyle w:val="Heading3"/>
      </w:pPr>
      <w:r>
        <w:t>Multi-Sensor Compatibility</w:t>
      </w:r>
    </w:p>
    <w:p w:rsidR="000F3B1B" w:rsidRDefault="003F1454" w:rsidP="00F6427C">
      <w:pPr>
        <w:pStyle w:val="Heading4"/>
        <w:numPr>
          <w:ilvl w:val="3"/>
          <w:numId w:val="21"/>
        </w:numPr>
      </w:pPr>
      <w:r>
        <w:t xml:space="preserve">The network supported by the microwave receiver shall be one that is common to a family of sensors including </w:t>
      </w:r>
      <w:r w:rsidR="006610E3">
        <w:t xml:space="preserve">a </w:t>
      </w:r>
      <w:r>
        <w:t>buried cable senso</w:t>
      </w:r>
      <w:r w:rsidR="006610E3">
        <w:t>r</w:t>
      </w:r>
      <w:r>
        <w:t>, fenc</w:t>
      </w:r>
      <w:r w:rsidR="006610E3">
        <w:t>e sensor, and electros</w:t>
      </w:r>
      <w:r w:rsidR="004C4AEE">
        <w:t>tatic sensor.</w:t>
      </w:r>
    </w:p>
    <w:p w:rsidR="001538BA" w:rsidRPr="00C22E85" w:rsidRDefault="001538BA" w:rsidP="00241A01">
      <w:pPr>
        <w:pStyle w:val="Heading3"/>
      </w:pPr>
      <w:r w:rsidRPr="00C22E85">
        <w:t>Physical Media Options</w:t>
      </w:r>
    </w:p>
    <w:p w:rsidR="001538BA" w:rsidRDefault="001538BA" w:rsidP="00F6427C">
      <w:pPr>
        <w:pStyle w:val="Heading4"/>
        <w:numPr>
          <w:ilvl w:val="3"/>
          <w:numId w:val="45"/>
        </w:numPr>
      </w:pPr>
      <w:r>
        <w:t xml:space="preserve">The </w:t>
      </w:r>
      <w:r w:rsidR="00940A66">
        <w:t>microwave receivers</w:t>
      </w:r>
      <w:r>
        <w:t xml:space="preserve"> shall provide the following physical media options for the </w:t>
      </w:r>
      <w:r w:rsidR="007F4627">
        <w:t>sensor</w:t>
      </w:r>
      <w:r>
        <w:t xml:space="preserve"> network:</w:t>
      </w:r>
    </w:p>
    <w:p w:rsidR="001538BA" w:rsidRDefault="001538BA" w:rsidP="00F6427C">
      <w:pPr>
        <w:pStyle w:val="Heading5"/>
        <w:numPr>
          <w:ilvl w:val="0"/>
          <w:numId w:val="46"/>
        </w:numPr>
      </w:pPr>
      <w:r>
        <w:t xml:space="preserve">EIA-422 capable of </w:t>
      </w:r>
      <w:r w:rsidR="0072032D">
        <w:t xml:space="preserve">point-to-point runs of up to </w:t>
      </w:r>
      <w:r w:rsidR="007A7466">
        <w:t>1.2 km (4,000</w:t>
      </w:r>
      <w:r w:rsidR="0072032D">
        <w:t xml:space="preserve"> ft.</w:t>
      </w:r>
      <w:r w:rsidR="0043507A">
        <w:t>)</w:t>
      </w:r>
    </w:p>
    <w:p w:rsidR="0072032D" w:rsidRDefault="00F72BAA" w:rsidP="00A346A3">
      <w:pPr>
        <w:pStyle w:val="Heading5"/>
      </w:pPr>
      <w:r>
        <w:t>M</w:t>
      </w:r>
      <w:r w:rsidR="0072032D">
        <w:t>ulti-mode fiber optic capable of point-to-point runs of up to 2.2</w:t>
      </w:r>
      <w:r w:rsidR="0034755E">
        <w:t xml:space="preserve"> </w:t>
      </w:r>
      <w:r w:rsidR="0072032D">
        <w:t>km (7,200 ft.)</w:t>
      </w:r>
    </w:p>
    <w:p w:rsidR="0072032D" w:rsidRDefault="00F72BAA" w:rsidP="00A346A3">
      <w:pPr>
        <w:pStyle w:val="Heading5"/>
      </w:pPr>
      <w:r>
        <w:t>S</w:t>
      </w:r>
      <w:r w:rsidR="0072032D">
        <w:t>ingle-mode fiber optic capable of point-to-point runs of up to 10 km (32,000 ft.)</w:t>
      </w:r>
    </w:p>
    <w:p w:rsidR="003243C8" w:rsidRDefault="003243C8" w:rsidP="003243C8">
      <w:pPr>
        <w:pStyle w:val="Heading5"/>
      </w:pPr>
      <w:r w:rsidRPr="003243C8">
        <w:t>Ethernet with POE capability</w:t>
      </w:r>
    </w:p>
    <w:p w:rsidR="0072032D" w:rsidRPr="00C22E85" w:rsidRDefault="0072032D" w:rsidP="00A346A3">
      <w:pPr>
        <w:pStyle w:val="Heading3"/>
      </w:pPr>
      <w:r w:rsidRPr="00C22E85">
        <w:t>Redundant Network Communications</w:t>
      </w:r>
    </w:p>
    <w:p w:rsidR="0072032D" w:rsidRDefault="0072032D" w:rsidP="00F6427C">
      <w:pPr>
        <w:pStyle w:val="Heading4"/>
        <w:numPr>
          <w:ilvl w:val="3"/>
          <w:numId w:val="22"/>
        </w:numPr>
      </w:pPr>
      <w:r>
        <w:t xml:space="preserve">The </w:t>
      </w:r>
      <w:r w:rsidR="007F4627">
        <w:t>sensor</w:t>
      </w:r>
      <w:r>
        <w:t xml:space="preserve"> network shall be capable of being connected in a loop configuration and of being polled from both ends of the loop to provide redundant communications paths to each processor.</w:t>
      </w:r>
    </w:p>
    <w:p w:rsidR="0072032D" w:rsidRPr="00C22E85" w:rsidRDefault="00AD786E" w:rsidP="00A346A3">
      <w:pPr>
        <w:pStyle w:val="Heading3"/>
      </w:pPr>
      <w:r w:rsidRPr="00C22E85">
        <w:t>Network Management</w:t>
      </w:r>
    </w:p>
    <w:p w:rsidR="00AD786E" w:rsidRDefault="00AD786E" w:rsidP="00F6427C">
      <w:pPr>
        <w:pStyle w:val="Heading4"/>
        <w:numPr>
          <w:ilvl w:val="3"/>
          <w:numId w:val="23"/>
        </w:numPr>
      </w:pPr>
      <w:r>
        <w:t xml:space="preserve">The system shall include network management software to manage the communications over the </w:t>
      </w:r>
      <w:r w:rsidR="007F4627">
        <w:t>sensor</w:t>
      </w:r>
      <w:r>
        <w:t xml:space="preserve"> network. The network management software shall be capable of running on a standard Windows PC.</w:t>
      </w:r>
    </w:p>
    <w:p w:rsidR="005850C5" w:rsidRPr="00C22E85" w:rsidRDefault="00626398" w:rsidP="00A346A3">
      <w:pPr>
        <w:pStyle w:val="Heading3"/>
      </w:pPr>
      <w:r w:rsidRPr="00C22E85">
        <w:t>Network Management Software</w:t>
      </w:r>
      <w:r w:rsidR="005850C5" w:rsidRPr="00C22E85">
        <w:t xml:space="preserve"> Interfaces</w:t>
      </w:r>
    </w:p>
    <w:p w:rsidR="005850C5" w:rsidRDefault="005850C5" w:rsidP="00F6427C">
      <w:pPr>
        <w:pStyle w:val="Heading4"/>
        <w:numPr>
          <w:ilvl w:val="3"/>
          <w:numId w:val="24"/>
        </w:numPr>
      </w:pPr>
      <w:r>
        <w:t>The system</w:t>
      </w:r>
      <w:r w:rsidR="00D51C7A">
        <w:t>’s</w:t>
      </w:r>
      <w:r>
        <w:t xml:space="preserve"> network management software shall provide the following interfaces:</w:t>
      </w:r>
    </w:p>
    <w:p w:rsidR="005850C5" w:rsidRDefault="00F72BAA" w:rsidP="00F6427C">
      <w:pPr>
        <w:pStyle w:val="Heading5"/>
        <w:numPr>
          <w:ilvl w:val="0"/>
          <w:numId w:val="25"/>
        </w:numPr>
      </w:pPr>
      <w:r>
        <w:lastRenderedPageBreak/>
        <w:t>A</w:t>
      </w:r>
      <w:r w:rsidR="005850C5">
        <w:t xml:space="preserve"> TCP/IP-based interface for communicating alarm, status, and configuration data to and from security management systems</w:t>
      </w:r>
      <w:r w:rsidR="00626398">
        <w:t xml:space="preserve">. The system supplier shall furnish </w:t>
      </w:r>
      <w:r w:rsidR="006C51DC">
        <w:t xml:space="preserve">a </w:t>
      </w:r>
      <w:r w:rsidR="00626398">
        <w:t xml:space="preserve">complete </w:t>
      </w:r>
      <w:r w:rsidR="006C51DC">
        <w:t xml:space="preserve">Software Development Kit (SDK) </w:t>
      </w:r>
      <w:r w:rsidR="00626398">
        <w:t xml:space="preserve">to facilitate integration with </w:t>
      </w:r>
      <w:r w:rsidR="006C51DC">
        <w:t xml:space="preserve">the </w:t>
      </w:r>
      <w:r w:rsidR="00626398">
        <w:t>security management s</w:t>
      </w:r>
      <w:r w:rsidR="006C51DC">
        <w:t>ystem. The SDK shall include as a minimum complete documentation of the interface, simulator software to create interface messages equivalent to those created when connected to actual microwave units, and example software code</w:t>
      </w:r>
    </w:p>
    <w:p w:rsidR="00626398" w:rsidRDefault="00F72BAA" w:rsidP="00A346A3">
      <w:pPr>
        <w:pStyle w:val="Heading5"/>
      </w:pPr>
      <w:r>
        <w:t>A</w:t>
      </w:r>
      <w:r w:rsidR="005850C5">
        <w:t xml:space="preserve"> TCP/IP-based </w:t>
      </w:r>
      <w:r w:rsidR="00B730A8">
        <w:t xml:space="preserve">interface </w:t>
      </w:r>
      <w:r w:rsidR="005850C5">
        <w:t>to be used by the system’s PC-based software cal</w:t>
      </w:r>
      <w:r w:rsidR="005676B5">
        <w:t>ibration and configuration tool</w:t>
      </w:r>
    </w:p>
    <w:p w:rsidR="00AE44D9" w:rsidRPr="00C22E85" w:rsidRDefault="00AE44D9" w:rsidP="00AE44D9">
      <w:pPr>
        <w:pStyle w:val="Heading3"/>
      </w:pPr>
      <w:r>
        <w:t>Centralized Calibration and Diagnostics</w:t>
      </w:r>
    </w:p>
    <w:p w:rsidR="00AE44D9" w:rsidRDefault="00AE44D9" w:rsidP="00F6427C">
      <w:pPr>
        <w:pStyle w:val="Heading4"/>
        <w:numPr>
          <w:ilvl w:val="3"/>
          <w:numId w:val="26"/>
        </w:numPr>
      </w:pPr>
      <w:r>
        <w:t xml:space="preserve">Once the device address is set at the </w:t>
      </w:r>
      <w:r w:rsidR="00FF2A89">
        <w:t>microwave receiver</w:t>
      </w:r>
      <w:r>
        <w:t xml:space="preserve"> all further calibration and diagnostics can be performed from one central location using the same Windows-based tool as used when directly attached to the processor through USB.</w:t>
      </w:r>
    </w:p>
    <w:p w:rsidR="005850C5" w:rsidRPr="00C22E85" w:rsidRDefault="00D51C7A" w:rsidP="00A346A3">
      <w:pPr>
        <w:pStyle w:val="Heading3"/>
      </w:pPr>
      <w:r w:rsidRPr="00C22E85">
        <w:t>Network Manager Tools</w:t>
      </w:r>
    </w:p>
    <w:p w:rsidR="00D51C7A" w:rsidRDefault="00D51C7A" w:rsidP="00F6427C">
      <w:pPr>
        <w:pStyle w:val="Heading4"/>
        <w:numPr>
          <w:ilvl w:val="3"/>
          <w:numId w:val="47"/>
        </w:numPr>
      </w:pPr>
      <w:r>
        <w:t>The system’s network management software shall provide the following tools to facilitate system commissioning and trouble-shooting:</w:t>
      </w:r>
    </w:p>
    <w:p w:rsidR="00D51C7A" w:rsidRDefault="00F72BAA" w:rsidP="00F6427C">
      <w:pPr>
        <w:pStyle w:val="Heading5"/>
        <w:numPr>
          <w:ilvl w:val="0"/>
          <w:numId w:val="27"/>
        </w:numPr>
      </w:pPr>
      <w:r>
        <w:t>S</w:t>
      </w:r>
      <w:r w:rsidR="00D51C7A">
        <w:t>ystem status tool that provides a visual display of the status of all processors in the system</w:t>
      </w:r>
    </w:p>
    <w:p w:rsidR="00D51C7A" w:rsidRDefault="00F72BAA" w:rsidP="00A346A3">
      <w:pPr>
        <w:pStyle w:val="Heading5"/>
      </w:pPr>
      <w:r>
        <w:t>S</w:t>
      </w:r>
      <w:r w:rsidR="00D51C7A">
        <w:t>ystem event log tool that provides a searchable log of system events</w:t>
      </w:r>
    </w:p>
    <w:p w:rsidR="00D51C7A" w:rsidRDefault="00F72BAA" w:rsidP="00A346A3">
      <w:pPr>
        <w:pStyle w:val="Heading5"/>
      </w:pPr>
      <w:r>
        <w:t>S</w:t>
      </w:r>
      <w:r w:rsidR="00D51C7A">
        <w:t xml:space="preserve">ystem plot tool that can </w:t>
      </w:r>
      <w:r w:rsidR="00C05D1B">
        <w:t xml:space="preserve">display, </w:t>
      </w:r>
      <w:r w:rsidR="005276BB">
        <w:t>store</w:t>
      </w:r>
      <w:r w:rsidR="00C05D1B">
        <w:t>,</w:t>
      </w:r>
      <w:r w:rsidR="005276BB">
        <w:t xml:space="preserve"> and recall the </w:t>
      </w:r>
      <w:r w:rsidR="00C05D1B">
        <w:t>real-time</w:t>
      </w:r>
      <w:r w:rsidR="005276BB">
        <w:t xml:space="preserve"> response data for all networked sensors and display a </w:t>
      </w:r>
      <w:r w:rsidR="00D51C7A">
        <w:t xml:space="preserve">plot </w:t>
      </w:r>
      <w:r w:rsidR="005276BB">
        <w:t xml:space="preserve">of </w:t>
      </w:r>
      <w:r w:rsidR="00D51C7A">
        <w:t xml:space="preserve">the </w:t>
      </w:r>
      <w:r w:rsidR="00C05D1B">
        <w:t>real-time</w:t>
      </w:r>
      <w:r w:rsidR="00D51C7A">
        <w:t xml:space="preserve"> response </w:t>
      </w:r>
      <w:r w:rsidR="00C05D1B">
        <w:t>for</w:t>
      </w:r>
      <w:r w:rsidR="00D51C7A">
        <w:t xml:space="preserve"> a minimum of 8 sensor zones</w:t>
      </w:r>
      <w:r w:rsidR="005276BB">
        <w:t xml:space="preserve"> simultaneously</w:t>
      </w:r>
      <w:r w:rsidR="00C05D1B">
        <w:t xml:space="preserve"> </w:t>
      </w:r>
    </w:p>
    <w:p w:rsidR="00F5446C" w:rsidRPr="00C22E85" w:rsidRDefault="00F5446C" w:rsidP="00A346A3">
      <w:pPr>
        <w:pStyle w:val="Heading3"/>
      </w:pPr>
      <w:r w:rsidRPr="00C22E85">
        <w:t xml:space="preserve">Networked Processor </w:t>
      </w:r>
      <w:r w:rsidR="00A31A4B" w:rsidRPr="00C22E85">
        <w:t>Dry Contact</w:t>
      </w:r>
      <w:r w:rsidRPr="00C22E85">
        <w:t xml:space="preserve"> Inputs</w:t>
      </w:r>
    </w:p>
    <w:p w:rsidR="00A31A4B" w:rsidRDefault="00A31A4B" w:rsidP="00F6427C">
      <w:pPr>
        <w:pStyle w:val="Heading4"/>
        <w:numPr>
          <w:ilvl w:val="3"/>
          <w:numId w:val="28"/>
        </w:numPr>
      </w:pPr>
      <w:r>
        <w:t xml:space="preserve">In networked mode the </w:t>
      </w:r>
      <w:r w:rsidR="00940A66">
        <w:t xml:space="preserve">microwave receiver shall provide a </w:t>
      </w:r>
      <w:r w:rsidR="005D705A">
        <w:t xml:space="preserve">supervised </w:t>
      </w:r>
      <w:r w:rsidR="00940A66">
        <w:t xml:space="preserve">general-purpose dry-contact input </w:t>
      </w:r>
      <w:r>
        <w:t>and the state of the dry contact input</w:t>
      </w:r>
      <w:r w:rsidR="005276BB">
        <w:t>s</w:t>
      </w:r>
      <w:r>
        <w:t xml:space="preserve"> shall be communicated over the network.</w:t>
      </w:r>
    </w:p>
    <w:p w:rsidR="00A31A4B" w:rsidRPr="00C22E85" w:rsidRDefault="00A31A4B" w:rsidP="00A346A3">
      <w:pPr>
        <w:pStyle w:val="Heading3"/>
      </w:pPr>
      <w:r w:rsidRPr="00C22E85">
        <w:t>Networked Processor Relay Outputs</w:t>
      </w:r>
    </w:p>
    <w:p w:rsidR="00A31A4B" w:rsidRDefault="00F66D78" w:rsidP="00F6427C">
      <w:pPr>
        <w:pStyle w:val="Heading4"/>
        <w:numPr>
          <w:ilvl w:val="3"/>
          <w:numId w:val="29"/>
        </w:numPr>
      </w:pPr>
      <w:r>
        <w:t>In networked mode the processor relay outputs shall function as general-purpose outputs and the state of the relay outputs shall be controlled via the network.</w:t>
      </w:r>
    </w:p>
    <w:p w:rsidR="001C1A72" w:rsidRPr="00C22E85" w:rsidRDefault="001C1A72" w:rsidP="00A346A3">
      <w:pPr>
        <w:pStyle w:val="Heading3"/>
      </w:pPr>
      <w:r w:rsidRPr="00C22E85">
        <w:t>Networked Processor Input Power</w:t>
      </w:r>
    </w:p>
    <w:p w:rsidR="001C1A72" w:rsidRDefault="001C1A72" w:rsidP="00F6427C">
      <w:pPr>
        <w:pStyle w:val="Heading4"/>
        <w:numPr>
          <w:ilvl w:val="3"/>
          <w:numId w:val="30"/>
        </w:numPr>
      </w:pPr>
      <w:r>
        <w:t>The processor when used in networked mode (with network card installed) shall accept 12 to 48V</w:t>
      </w:r>
      <w:r w:rsidR="00940A66">
        <w:t xml:space="preserve"> DC</w:t>
      </w:r>
      <w:r>
        <w:t xml:space="preserve"> and requir</w:t>
      </w:r>
      <w:r w:rsidR="00940A66">
        <w:t>e less than 2.5</w:t>
      </w:r>
      <w:r>
        <w:t xml:space="preserve"> watt.</w:t>
      </w:r>
    </w:p>
    <w:p w:rsidR="001C1A72" w:rsidRPr="00C22E85" w:rsidRDefault="00F5446C" w:rsidP="00483D38">
      <w:pPr>
        <w:pStyle w:val="Heading3"/>
      </w:pPr>
      <w:r w:rsidRPr="00C22E85">
        <w:t>Network Compatibility</w:t>
      </w:r>
      <w:r w:rsidR="00AE44D9">
        <w:t xml:space="preserve"> to Senstar Crossfire Network</w:t>
      </w:r>
    </w:p>
    <w:p w:rsidR="00BA58B1" w:rsidRPr="001C1A72" w:rsidRDefault="00046229" w:rsidP="00F6427C">
      <w:pPr>
        <w:pStyle w:val="Heading4"/>
        <w:numPr>
          <w:ilvl w:val="3"/>
          <w:numId w:val="48"/>
        </w:numPr>
      </w:pPr>
      <w:r>
        <w:t xml:space="preserve">The system processors shall be capable of interfacing to </w:t>
      </w:r>
      <w:r w:rsidR="00940A66">
        <w:t xml:space="preserve">the </w:t>
      </w:r>
      <w:r>
        <w:t xml:space="preserve">Senstar Crossfire </w:t>
      </w:r>
      <w:r w:rsidR="00940A66">
        <w:t>network</w:t>
      </w:r>
      <w:r>
        <w:t xml:space="preserve"> and provide the full range of communications c</w:t>
      </w:r>
      <w:r w:rsidR="00940A66">
        <w:t>apabilities as provided by that network</w:t>
      </w:r>
      <w:r>
        <w:t>.</w:t>
      </w:r>
    </w:p>
    <w:p w:rsidR="00ED3AE7" w:rsidRPr="00C22E85" w:rsidRDefault="00ED3AE7" w:rsidP="00483D38">
      <w:pPr>
        <w:pStyle w:val="Heading1"/>
      </w:pPr>
      <w:bookmarkStart w:id="29" w:name="_Toc285116222"/>
      <w:bookmarkStart w:id="30" w:name="_Toc289354365"/>
      <w:r w:rsidRPr="00C22E85">
        <w:lastRenderedPageBreak/>
        <w:t>Execution</w:t>
      </w:r>
      <w:r w:rsidR="00C22E85" w:rsidRPr="00C22E85">
        <w:t xml:space="preserve"> - </w:t>
      </w:r>
      <w:r w:rsidR="00D874D4">
        <w:t>microwave</w:t>
      </w:r>
      <w:r w:rsidR="00C22E85" w:rsidRPr="00C22E85">
        <w:t xml:space="preserve"> Perimeter Intrusion Detection System</w:t>
      </w:r>
      <w:bookmarkEnd w:id="29"/>
      <w:bookmarkEnd w:id="30"/>
    </w:p>
    <w:p w:rsidR="001A7F00" w:rsidRPr="00C22E85" w:rsidRDefault="001A7F00" w:rsidP="00483D38">
      <w:pPr>
        <w:pStyle w:val="Heading2"/>
      </w:pPr>
      <w:bookmarkStart w:id="31" w:name="_Toc285116223"/>
      <w:bookmarkStart w:id="32" w:name="_Toc289354366"/>
      <w:r w:rsidRPr="00C22E85">
        <w:t>Site Assessment</w:t>
      </w:r>
      <w:bookmarkEnd w:id="31"/>
      <w:bookmarkEnd w:id="32"/>
    </w:p>
    <w:p w:rsidR="001A7F00" w:rsidRDefault="001A7F00" w:rsidP="00F6427C">
      <w:pPr>
        <w:pStyle w:val="Heading3"/>
        <w:numPr>
          <w:ilvl w:val="0"/>
          <w:numId w:val="31"/>
        </w:numPr>
      </w:pPr>
      <w:r w:rsidRPr="003222E6">
        <w:t>Before in</w:t>
      </w:r>
      <w:r>
        <w:t>stallation begins, the installation contractor</w:t>
      </w:r>
      <w:r w:rsidRPr="003222E6">
        <w:t xml:space="preserve"> </w:t>
      </w:r>
      <w:r>
        <w:t xml:space="preserve">shall </w:t>
      </w:r>
      <w:r w:rsidR="00F20A92">
        <w:t>provide a report to the Owner documenting</w:t>
      </w:r>
      <w:r>
        <w:t xml:space="preserve"> any site conditions that may prevent the system </w:t>
      </w:r>
      <w:r w:rsidR="00BA5773">
        <w:t>from operating</w:t>
      </w:r>
      <w:r>
        <w:t xml:space="preserve"> satisfactorily. Examples of such conditions include </w:t>
      </w:r>
      <w:r w:rsidR="00806093">
        <w:t>uneven terrain, tall vegetation in the detection zone, and loose fencing.</w:t>
      </w:r>
    </w:p>
    <w:p w:rsidR="00F022C0" w:rsidRPr="00C22E85" w:rsidRDefault="001A7F00" w:rsidP="00483D38">
      <w:pPr>
        <w:pStyle w:val="Heading2"/>
      </w:pPr>
      <w:bookmarkStart w:id="33" w:name="_Toc285116224"/>
      <w:bookmarkStart w:id="34" w:name="_Toc289354367"/>
      <w:r w:rsidRPr="00C22E85">
        <w:t xml:space="preserve">System </w:t>
      </w:r>
      <w:r w:rsidR="00A763C4" w:rsidRPr="00C22E85">
        <w:t>Installation</w:t>
      </w:r>
      <w:bookmarkEnd w:id="33"/>
      <w:bookmarkEnd w:id="34"/>
    </w:p>
    <w:p w:rsidR="006B4DAC" w:rsidRDefault="006B4DAC" w:rsidP="00F6427C">
      <w:pPr>
        <w:pStyle w:val="Heading3"/>
        <w:numPr>
          <w:ilvl w:val="0"/>
          <w:numId w:val="33"/>
        </w:numPr>
      </w:pPr>
      <w:r w:rsidRPr="006B4DAC">
        <w:t xml:space="preserve">The system shall be installed in accordance with the manufacturer’s recommended procedures as defined in the </w:t>
      </w:r>
      <w:r w:rsidR="00A763C4">
        <w:t>manufacturer’s Product Guide</w:t>
      </w:r>
      <w:r w:rsidR="001A7F00">
        <w:t xml:space="preserve"> for the system</w:t>
      </w:r>
      <w:r w:rsidR="00A763C4">
        <w:t>.</w:t>
      </w:r>
    </w:p>
    <w:p w:rsidR="001A7F00" w:rsidRPr="00C22E85" w:rsidRDefault="001A7F00" w:rsidP="00483D38">
      <w:pPr>
        <w:pStyle w:val="Heading2"/>
      </w:pPr>
      <w:bookmarkStart w:id="35" w:name="_Toc285116225"/>
      <w:bookmarkStart w:id="36" w:name="_Toc289354368"/>
      <w:r w:rsidRPr="00C22E85">
        <w:t>System Calibration</w:t>
      </w:r>
      <w:bookmarkEnd w:id="35"/>
      <w:bookmarkEnd w:id="36"/>
    </w:p>
    <w:p w:rsidR="001A7F00" w:rsidRDefault="001A7F00" w:rsidP="00F6427C">
      <w:pPr>
        <w:pStyle w:val="Heading3"/>
        <w:numPr>
          <w:ilvl w:val="0"/>
          <w:numId w:val="34"/>
        </w:numPr>
      </w:pPr>
      <w:r w:rsidRPr="00FC5601">
        <w:t>The</w:t>
      </w:r>
      <w:r>
        <w:t xml:space="preserve"> installation contractor shall calibrate the system in accordance with the manufacturer’s recommended procedures as defined in the manufacturer’s Product Guide. The installation contractor shall submit to the Owner the </w:t>
      </w:r>
      <w:r w:rsidR="00E774A5">
        <w:t xml:space="preserve">calibration and </w:t>
      </w:r>
      <w:r>
        <w:t xml:space="preserve">configuration </w:t>
      </w:r>
      <w:r w:rsidR="00684867">
        <w:t>settings</w:t>
      </w:r>
      <w:r>
        <w:t xml:space="preserve"> for each </w:t>
      </w:r>
      <w:r w:rsidR="006C51DC">
        <w:t>microwave unit</w:t>
      </w:r>
      <w:r w:rsidR="00684867">
        <w:t xml:space="preserve"> in the system. </w:t>
      </w:r>
      <w:r w:rsidR="007C4120">
        <w:t>For each microwave zone in the system t</w:t>
      </w:r>
      <w:r w:rsidR="00684867">
        <w:t xml:space="preserve">he installation contractor shall submit to the Owner a </w:t>
      </w:r>
      <w:r w:rsidR="007C4120">
        <w:t xml:space="preserve">number of representative </w:t>
      </w:r>
      <w:r w:rsidR="00BA5773">
        <w:t>response</w:t>
      </w:r>
      <w:r w:rsidR="00684867">
        <w:t xml:space="preserve"> plot</w:t>
      </w:r>
      <w:r w:rsidR="007C4120">
        <w:t xml:space="preserve">s showing the sensor real-time response when the detection field is crossed. </w:t>
      </w:r>
    </w:p>
    <w:p w:rsidR="00F022C0" w:rsidRPr="00C22E85" w:rsidRDefault="00F022C0" w:rsidP="00483D38">
      <w:pPr>
        <w:pStyle w:val="Heading2"/>
      </w:pPr>
      <w:bookmarkStart w:id="37" w:name="_Toc285116226"/>
      <w:bookmarkStart w:id="38" w:name="_Toc289354369"/>
      <w:r w:rsidRPr="00C22E85">
        <w:t>Training</w:t>
      </w:r>
      <w:bookmarkEnd w:id="37"/>
      <w:bookmarkEnd w:id="38"/>
    </w:p>
    <w:p w:rsidR="008F68A9" w:rsidRDefault="004A50A3" w:rsidP="00F6427C">
      <w:pPr>
        <w:pStyle w:val="Heading3"/>
        <w:numPr>
          <w:ilvl w:val="0"/>
          <w:numId w:val="35"/>
        </w:numPr>
      </w:pPr>
      <w:r>
        <w:t>The installation contractor shall train the Owner’s maintenance personnel in the calibration and system maintenance procedures as given in the manufacturer’s Product Guide.</w:t>
      </w:r>
    </w:p>
    <w:p w:rsidR="003D1851" w:rsidRPr="00403C27" w:rsidRDefault="003D1851" w:rsidP="003F42C5"/>
    <w:sectPr w:rsidR="003D1851" w:rsidRPr="00403C27" w:rsidSect="005A1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09A" w:rsidRDefault="0011309A" w:rsidP="00703625">
      <w:r>
        <w:separator/>
      </w:r>
    </w:p>
  </w:endnote>
  <w:endnote w:type="continuationSeparator" w:id="0">
    <w:p w:rsidR="0011309A" w:rsidRDefault="0011309A" w:rsidP="0070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44" w:rsidRPr="00632C09" w:rsidRDefault="004B5344" w:rsidP="00B84B78">
    <w:pPr>
      <w:pStyle w:val="Footer"/>
      <w:rPr>
        <w:lang w:val="es-MX"/>
      </w:rPr>
    </w:pPr>
    <w:r w:rsidRPr="00632C09">
      <w:rPr>
        <w:lang w:val="es-MX"/>
      </w:rPr>
      <w:t xml:space="preserve">E4DA0215-001 </w:t>
    </w:r>
    <w:proofErr w:type="spellStart"/>
    <w:r w:rsidRPr="00632C09">
      <w:rPr>
        <w:lang w:val="es-MX"/>
      </w:rPr>
      <w:t>Rev</w:t>
    </w:r>
    <w:proofErr w:type="spellEnd"/>
    <w:r w:rsidRPr="00632C09">
      <w:rPr>
        <w:lang w:val="es-MX"/>
      </w:rPr>
      <w:t xml:space="preserve"> A</w:t>
    </w:r>
    <w:r>
      <w:ptab w:relativeTo="margin" w:alignment="center" w:leader="none"/>
    </w:r>
    <w:sdt>
      <w:sdtPr>
        <w:id w:val="25729363"/>
        <w:docPartObj>
          <w:docPartGallery w:val="Page Numbers (Bottom of Page)"/>
          <w:docPartUnique/>
        </w:docPartObj>
      </w:sdtPr>
      <w:sdtEndPr/>
      <w:sdtContent>
        <w:r w:rsidRPr="00632C09">
          <w:rPr>
            <w:lang w:val="es-MX"/>
          </w:rPr>
          <w:t xml:space="preserve">Page | </w:t>
        </w:r>
        <w:r w:rsidR="00FF6634">
          <w:rPr>
            <w:noProof/>
          </w:rPr>
          <w:fldChar w:fldCharType="begin"/>
        </w:r>
        <w:r w:rsidR="00FF6634" w:rsidRPr="00632C09">
          <w:rPr>
            <w:noProof/>
            <w:lang w:val="es-MX"/>
          </w:rPr>
          <w:instrText xml:space="preserve"> PAGE   \* MERGEFORMAT </w:instrText>
        </w:r>
        <w:r w:rsidR="00FF6634">
          <w:rPr>
            <w:noProof/>
          </w:rPr>
          <w:fldChar w:fldCharType="separate"/>
        </w:r>
        <w:r w:rsidR="00306D7B" w:rsidRPr="00632C09">
          <w:rPr>
            <w:noProof/>
            <w:lang w:val="es-MX"/>
          </w:rPr>
          <w:t>3</w:t>
        </w:r>
        <w:r w:rsidR="00FF6634">
          <w:rPr>
            <w:noProof/>
          </w:rPr>
          <w:fldChar w:fldCharType="end"/>
        </w:r>
      </w:sdtContent>
    </w:sdt>
    <w:r w:rsidRPr="00632C09">
      <w:rPr>
        <w:lang w:val="es-MX"/>
      </w:rPr>
      <w:t xml:space="preserve"> </w:t>
    </w:r>
    <w:r>
      <w:ptab w:relativeTo="margin" w:alignment="right" w:leader="none"/>
    </w:r>
    <w:proofErr w:type="gramStart"/>
    <w:r w:rsidRPr="00632C09">
      <w:rPr>
        <w:lang w:val="es-MX"/>
      </w:rPr>
      <w:t>March  2011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09A" w:rsidRDefault="0011309A" w:rsidP="00703625">
      <w:r>
        <w:separator/>
      </w:r>
    </w:p>
  </w:footnote>
  <w:footnote w:type="continuationSeparator" w:id="0">
    <w:p w:rsidR="0011309A" w:rsidRDefault="0011309A" w:rsidP="0070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44" w:rsidRPr="004363B8" w:rsidRDefault="004B5344" w:rsidP="00DD7B29">
    <w:pPr>
      <w:pStyle w:val="AEHeader1"/>
      <w:spacing w:before="100" w:beforeAutospacing="1"/>
    </w:pPr>
    <w:r w:rsidRPr="004363B8">
      <w:t>Architectural &amp; Engineering</w:t>
    </w:r>
  </w:p>
  <w:p w:rsidR="004B5344" w:rsidRDefault="004B5344" w:rsidP="000B528E">
    <w:pPr>
      <w:pStyle w:val="AEHeader1"/>
      <w:rPr>
        <w:vertAlign w:val="superscript"/>
      </w:rPr>
    </w:pPr>
    <w:r w:rsidRPr="000B528E">
      <w:t xml:space="preserve">Specification for </w:t>
    </w:r>
    <w:proofErr w:type="spellStart"/>
    <w:r w:rsidR="00632C09">
      <w:t>U</w:t>
    </w:r>
    <w:r>
      <w:t>ltraWave</w:t>
    </w:r>
    <w:r w:rsidRPr="000B528E">
      <w:rPr>
        <w:vertAlign w:val="superscript"/>
      </w:rPr>
      <w:t>TM</w:t>
    </w:r>
    <w:proofErr w:type="spellEnd"/>
  </w:p>
  <w:p w:rsidR="004B5344" w:rsidRDefault="004B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44" w:rsidRPr="004363B8" w:rsidRDefault="004B5344" w:rsidP="000D6CFD">
    <w:pPr>
      <w:pStyle w:val="AEHeader1"/>
      <w:spacing w:before="100" w:beforeAutospacing="1"/>
    </w:pPr>
    <w:r w:rsidRPr="004363B8">
      <w:t>Architectural &amp; Engineering</w:t>
    </w:r>
  </w:p>
  <w:p w:rsidR="004B5344" w:rsidRDefault="004B5344" w:rsidP="000D6CFD">
    <w:pPr>
      <w:pStyle w:val="AEHeader1"/>
      <w:rPr>
        <w:vertAlign w:val="superscript"/>
      </w:rPr>
    </w:pPr>
    <w:r w:rsidRPr="000B528E">
      <w:t xml:space="preserve">Specification for </w:t>
    </w:r>
    <w:r>
      <w:t>UltraWave</w:t>
    </w:r>
    <w:r w:rsidRPr="000B528E">
      <w:rPr>
        <w:vertAlign w:val="superscript"/>
      </w:rPr>
      <w:t>TM</w:t>
    </w:r>
  </w:p>
  <w:p w:rsidR="004B5344" w:rsidRDefault="004B5344" w:rsidP="000D6CFD">
    <w:pPr>
      <w:pStyle w:val="Header"/>
      <w:tabs>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194"/>
    <w:multiLevelType w:val="hybridMultilevel"/>
    <w:tmpl w:val="57FCB244"/>
    <w:lvl w:ilvl="0" w:tplc="3B2676B4">
      <w:start w:val="1"/>
      <w:numFmt w:val="upperLetter"/>
      <w:pStyle w:val="Heading3"/>
      <w:lvlText w:val="%1"/>
      <w:lvlJc w:val="left"/>
      <w:pPr>
        <w:ind w:left="149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0823425"/>
    <w:multiLevelType w:val="multilevel"/>
    <w:tmpl w:val="12E41880"/>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04A9C"/>
    <w:multiLevelType w:val="hybridMultilevel"/>
    <w:tmpl w:val="1FA0A56A"/>
    <w:lvl w:ilvl="0" w:tplc="68BC4B24">
      <w:start w:val="1"/>
      <w:numFmt w:val="lowerLetter"/>
      <w:pStyle w:val="Heading5"/>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
  </w:num>
  <w:num w:numId="2">
    <w:abstractNumId w:val="0"/>
    <w:lvlOverride w:ilvl="0">
      <w:startOverride w:val="1"/>
    </w:lvlOverride>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3"/>
  </w:num>
  <w:num w:numId="37">
    <w:abstractNumId w:val="2"/>
  </w:num>
  <w:num w:numId="38">
    <w:abstractNumId w:val="4"/>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 w:ilvl="0" w:tplc="3B2676B4">
        <w:start w:val="1"/>
        <w:numFmt w:val="upperLetter"/>
        <w:pStyle w:val="Heading3"/>
        <w:lvlText w:val="%1"/>
        <w:lvlJc w:val="left"/>
        <w:pPr>
          <w:ind w:left="1495"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040A8"/>
    <w:rsid w:val="0003366B"/>
    <w:rsid w:val="00046229"/>
    <w:rsid w:val="00061E2B"/>
    <w:rsid w:val="00070C98"/>
    <w:rsid w:val="0007201C"/>
    <w:rsid w:val="00073088"/>
    <w:rsid w:val="00074372"/>
    <w:rsid w:val="00086A6E"/>
    <w:rsid w:val="00092BE5"/>
    <w:rsid w:val="00096FC6"/>
    <w:rsid w:val="000A6117"/>
    <w:rsid w:val="000B528E"/>
    <w:rsid w:val="000D4029"/>
    <w:rsid w:val="000D6CFD"/>
    <w:rsid w:val="000E14D2"/>
    <w:rsid w:val="000F3B1B"/>
    <w:rsid w:val="000F6D06"/>
    <w:rsid w:val="001048CB"/>
    <w:rsid w:val="00111E19"/>
    <w:rsid w:val="0011309A"/>
    <w:rsid w:val="00125AA8"/>
    <w:rsid w:val="00126C47"/>
    <w:rsid w:val="00127D40"/>
    <w:rsid w:val="00134AE9"/>
    <w:rsid w:val="001455F5"/>
    <w:rsid w:val="001538BA"/>
    <w:rsid w:val="00164401"/>
    <w:rsid w:val="00171B9C"/>
    <w:rsid w:val="00171CBA"/>
    <w:rsid w:val="001751F1"/>
    <w:rsid w:val="00190CAA"/>
    <w:rsid w:val="00191ECA"/>
    <w:rsid w:val="001A137E"/>
    <w:rsid w:val="001A7F00"/>
    <w:rsid w:val="001B4977"/>
    <w:rsid w:val="001B62EF"/>
    <w:rsid w:val="001B74A5"/>
    <w:rsid w:val="001C1A72"/>
    <w:rsid w:val="001D22EE"/>
    <w:rsid w:val="001D37C6"/>
    <w:rsid w:val="002020B9"/>
    <w:rsid w:val="00205443"/>
    <w:rsid w:val="0020672A"/>
    <w:rsid w:val="002277C6"/>
    <w:rsid w:val="00241A01"/>
    <w:rsid w:val="00266FA7"/>
    <w:rsid w:val="00285805"/>
    <w:rsid w:val="00295BF6"/>
    <w:rsid w:val="002A0D63"/>
    <w:rsid w:val="002B2B25"/>
    <w:rsid w:val="002B2F01"/>
    <w:rsid w:val="002E523B"/>
    <w:rsid w:val="002F55CB"/>
    <w:rsid w:val="00306D7B"/>
    <w:rsid w:val="003222E6"/>
    <w:rsid w:val="003243C8"/>
    <w:rsid w:val="00324BD5"/>
    <w:rsid w:val="00343D3E"/>
    <w:rsid w:val="0034503A"/>
    <w:rsid w:val="0034755E"/>
    <w:rsid w:val="003511E5"/>
    <w:rsid w:val="00367225"/>
    <w:rsid w:val="00370837"/>
    <w:rsid w:val="00375954"/>
    <w:rsid w:val="00377592"/>
    <w:rsid w:val="003848DE"/>
    <w:rsid w:val="003910B4"/>
    <w:rsid w:val="003B5048"/>
    <w:rsid w:val="003C50C3"/>
    <w:rsid w:val="003D1851"/>
    <w:rsid w:val="003D6141"/>
    <w:rsid w:val="003F1454"/>
    <w:rsid w:val="003F42C5"/>
    <w:rsid w:val="00403C27"/>
    <w:rsid w:val="0041271B"/>
    <w:rsid w:val="004176D1"/>
    <w:rsid w:val="0043507A"/>
    <w:rsid w:val="004363B8"/>
    <w:rsid w:val="00443DB6"/>
    <w:rsid w:val="00451515"/>
    <w:rsid w:val="00454099"/>
    <w:rsid w:val="00460998"/>
    <w:rsid w:val="00471D71"/>
    <w:rsid w:val="00476F77"/>
    <w:rsid w:val="00483D38"/>
    <w:rsid w:val="004863C3"/>
    <w:rsid w:val="004871DD"/>
    <w:rsid w:val="00490EF0"/>
    <w:rsid w:val="00496F5A"/>
    <w:rsid w:val="004A50A3"/>
    <w:rsid w:val="004B1196"/>
    <w:rsid w:val="004B5344"/>
    <w:rsid w:val="004B6ABC"/>
    <w:rsid w:val="004C4AEE"/>
    <w:rsid w:val="004D2DC1"/>
    <w:rsid w:val="004E47B4"/>
    <w:rsid w:val="004E6322"/>
    <w:rsid w:val="004F2676"/>
    <w:rsid w:val="004F28EB"/>
    <w:rsid w:val="004F7155"/>
    <w:rsid w:val="005047FE"/>
    <w:rsid w:val="005070A9"/>
    <w:rsid w:val="005154C4"/>
    <w:rsid w:val="00516155"/>
    <w:rsid w:val="00525747"/>
    <w:rsid w:val="005276BB"/>
    <w:rsid w:val="005316DA"/>
    <w:rsid w:val="00544F9C"/>
    <w:rsid w:val="00550053"/>
    <w:rsid w:val="0055229D"/>
    <w:rsid w:val="00552593"/>
    <w:rsid w:val="00557691"/>
    <w:rsid w:val="00564C50"/>
    <w:rsid w:val="005676B5"/>
    <w:rsid w:val="00572404"/>
    <w:rsid w:val="00576702"/>
    <w:rsid w:val="005850C5"/>
    <w:rsid w:val="005A1126"/>
    <w:rsid w:val="005B5A1E"/>
    <w:rsid w:val="005B63D9"/>
    <w:rsid w:val="005C1901"/>
    <w:rsid w:val="005D1600"/>
    <w:rsid w:val="005D705A"/>
    <w:rsid w:val="006070C8"/>
    <w:rsid w:val="00620D6D"/>
    <w:rsid w:val="00626398"/>
    <w:rsid w:val="006305E3"/>
    <w:rsid w:val="00632C09"/>
    <w:rsid w:val="0064280E"/>
    <w:rsid w:val="006459E5"/>
    <w:rsid w:val="006610E3"/>
    <w:rsid w:val="00664844"/>
    <w:rsid w:val="00672AFE"/>
    <w:rsid w:val="006753EB"/>
    <w:rsid w:val="00676691"/>
    <w:rsid w:val="00684867"/>
    <w:rsid w:val="0069599C"/>
    <w:rsid w:val="006A788B"/>
    <w:rsid w:val="006B4DAC"/>
    <w:rsid w:val="006B695B"/>
    <w:rsid w:val="006C51DC"/>
    <w:rsid w:val="006E78AF"/>
    <w:rsid w:val="00702106"/>
    <w:rsid w:val="00703625"/>
    <w:rsid w:val="0072032D"/>
    <w:rsid w:val="00726358"/>
    <w:rsid w:val="00734559"/>
    <w:rsid w:val="00734F21"/>
    <w:rsid w:val="0073720F"/>
    <w:rsid w:val="007428BE"/>
    <w:rsid w:val="00746429"/>
    <w:rsid w:val="00756E63"/>
    <w:rsid w:val="00761D44"/>
    <w:rsid w:val="00773EFF"/>
    <w:rsid w:val="00780184"/>
    <w:rsid w:val="007856AC"/>
    <w:rsid w:val="00795A56"/>
    <w:rsid w:val="007A38AE"/>
    <w:rsid w:val="007A7466"/>
    <w:rsid w:val="007C0E7C"/>
    <w:rsid w:val="007C4120"/>
    <w:rsid w:val="007D02AB"/>
    <w:rsid w:val="007D76B9"/>
    <w:rsid w:val="007E2F67"/>
    <w:rsid w:val="007E3648"/>
    <w:rsid w:val="007F4627"/>
    <w:rsid w:val="00801493"/>
    <w:rsid w:val="00801D4D"/>
    <w:rsid w:val="00802899"/>
    <w:rsid w:val="00805990"/>
    <w:rsid w:val="00806093"/>
    <w:rsid w:val="0083200A"/>
    <w:rsid w:val="008347B6"/>
    <w:rsid w:val="00854055"/>
    <w:rsid w:val="00857F82"/>
    <w:rsid w:val="00864728"/>
    <w:rsid w:val="00866DAE"/>
    <w:rsid w:val="00876CF2"/>
    <w:rsid w:val="00877915"/>
    <w:rsid w:val="008836B2"/>
    <w:rsid w:val="008A4271"/>
    <w:rsid w:val="008B174B"/>
    <w:rsid w:val="008C535B"/>
    <w:rsid w:val="008E05FE"/>
    <w:rsid w:val="008E1FDA"/>
    <w:rsid w:val="008E7FDE"/>
    <w:rsid w:val="008F4702"/>
    <w:rsid w:val="008F68A9"/>
    <w:rsid w:val="00922D4F"/>
    <w:rsid w:val="009253CE"/>
    <w:rsid w:val="00931989"/>
    <w:rsid w:val="009348BB"/>
    <w:rsid w:val="00940A66"/>
    <w:rsid w:val="009447C1"/>
    <w:rsid w:val="00962B6A"/>
    <w:rsid w:val="00964D88"/>
    <w:rsid w:val="00972D91"/>
    <w:rsid w:val="009A63C2"/>
    <w:rsid w:val="009B1258"/>
    <w:rsid w:val="009C0FB4"/>
    <w:rsid w:val="009C794C"/>
    <w:rsid w:val="009E5029"/>
    <w:rsid w:val="00A00E86"/>
    <w:rsid w:val="00A1156F"/>
    <w:rsid w:val="00A17244"/>
    <w:rsid w:val="00A31A4B"/>
    <w:rsid w:val="00A346A3"/>
    <w:rsid w:val="00A4117F"/>
    <w:rsid w:val="00A42C3D"/>
    <w:rsid w:val="00A4353B"/>
    <w:rsid w:val="00A763C4"/>
    <w:rsid w:val="00A77FA6"/>
    <w:rsid w:val="00A9353F"/>
    <w:rsid w:val="00AB34EC"/>
    <w:rsid w:val="00AC2C34"/>
    <w:rsid w:val="00AC5B48"/>
    <w:rsid w:val="00AD786E"/>
    <w:rsid w:val="00AE0141"/>
    <w:rsid w:val="00AE44D9"/>
    <w:rsid w:val="00AF7410"/>
    <w:rsid w:val="00B223DE"/>
    <w:rsid w:val="00B23A3C"/>
    <w:rsid w:val="00B30024"/>
    <w:rsid w:val="00B5771F"/>
    <w:rsid w:val="00B606C8"/>
    <w:rsid w:val="00B61F7F"/>
    <w:rsid w:val="00B730A8"/>
    <w:rsid w:val="00B80444"/>
    <w:rsid w:val="00B84B78"/>
    <w:rsid w:val="00BA2A3E"/>
    <w:rsid w:val="00BA5773"/>
    <w:rsid w:val="00BA58B1"/>
    <w:rsid w:val="00BB78B0"/>
    <w:rsid w:val="00BB7E00"/>
    <w:rsid w:val="00BC05E4"/>
    <w:rsid w:val="00BD28F5"/>
    <w:rsid w:val="00BD329F"/>
    <w:rsid w:val="00BD52A6"/>
    <w:rsid w:val="00BE65AF"/>
    <w:rsid w:val="00BF4E1D"/>
    <w:rsid w:val="00C00D34"/>
    <w:rsid w:val="00C0236E"/>
    <w:rsid w:val="00C05999"/>
    <w:rsid w:val="00C05D1B"/>
    <w:rsid w:val="00C0602D"/>
    <w:rsid w:val="00C073D5"/>
    <w:rsid w:val="00C1140B"/>
    <w:rsid w:val="00C17E3D"/>
    <w:rsid w:val="00C22E85"/>
    <w:rsid w:val="00C2536F"/>
    <w:rsid w:val="00C339DF"/>
    <w:rsid w:val="00C3495C"/>
    <w:rsid w:val="00C42E55"/>
    <w:rsid w:val="00C4427C"/>
    <w:rsid w:val="00C46B5F"/>
    <w:rsid w:val="00C5341D"/>
    <w:rsid w:val="00C55823"/>
    <w:rsid w:val="00C60CFA"/>
    <w:rsid w:val="00C669C7"/>
    <w:rsid w:val="00C72F4A"/>
    <w:rsid w:val="00C87AE6"/>
    <w:rsid w:val="00C9553A"/>
    <w:rsid w:val="00C95DA3"/>
    <w:rsid w:val="00C95F6C"/>
    <w:rsid w:val="00CA65BB"/>
    <w:rsid w:val="00CB45DB"/>
    <w:rsid w:val="00CB74C1"/>
    <w:rsid w:val="00CC5407"/>
    <w:rsid w:val="00CE0355"/>
    <w:rsid w:val="00CE49F5"/>
    <w:rsid w:val="00D02EAE"/>
    <w:rsid w:val="00D05FD9"/>
    <w:rsid w:val="00D1727F"/>
    <w:rsid w:val="00D22E1E"/>
    <w:rsid w:val="00D31110"/>
    <w:rsid w:val="00D33F30"/>
    <w:rsid w:val="00D361B8"/>
    <w:rsid w:val="00D36E8C"/>
    <w:rsid w:val="00D51C7A"/>
    <w:rsid w:val="00D60AB2"/>
    <w:rsid w:val="00D61F5C"/>
    <w:rsid w:val="00D638FF"/>
    <w:rsid w:val="00D874D4"/>
    <w:rsid w:val="00D878BB"/>
    <w:rsid w:val="00D90531"/>
    <w:rsid w:val="00DA0F8E"/>
    <w:rsid w:val="00DC0F91"/>
    <w:rsid w:val="00DD7B29"/>
    <w:rsid w:val="00DE3D54"/>
    <w:rsid w:val="00DE5EFE"/>
    <w:rsid w:val="00DF36F1"/>
    <w:rsid w:val="00DF3972"/>
    <w:rsid w:val="00DF4968"/>
    <w:rsid w:val="00E026D9"/>
    <w:rsid w:val="00E176D0"/>
    <w:rsid w:val="00E2613F"/>
    <w:rsid w:val="00E308E9"/>
    <w:rsid w:val="00E42F13"/>
    <w:rsid w:val="00E43243"/>
    <w:rsid w:val="00E573B2"/>
    <w:rsid w:val="00E63379"/>
    <w:rsid w:val="00E63829"/>
    <w:rsid w:val="00E774A5"/>
    <w:rsid w:val="00E81B0B"/>
    <w:rsid w:val="00E837B5"/>
    <w:rsid w:val="00E92CDD"/>
    <w:rsid w:val="00EB0D56"/>
    <w:rsid w:val="00EB25D9"/>
    <w:rsid w:val="00EB5BD7"/>
    <w:rsid w:val="00ED1F83"/>
    <w:rsid w:val="00ED3741"/>
    <w:rsid w:val="00ED3AE7"/>
    <w:rsid w:val="00EF3A52"/>
    <w:rsid w:val="00F01AB7"/>
    <w:rsid w:val="00F022C0"/>
    <w:rsid w:val="00F20A92"/>
    <w:rsid w:val="00F31C27"/>
    <w:rsid w:val="00F370C5"/>
    <w:rsid w:val="00F5446C"/>
    <w:rsid w:val="00F60ECE"/>
    <w:rsid w:val="00F6427C"/>
    <w:rsid w:val="00F663A2"/>
    <w:rsid w:val="00F66D78"/>
    <w:rsid w:val="00F72BAA"/>
    <w:rsid w:val="00FC0339"/>
    <w:rsid w:val="00FC4BB3"/>
    <w:rsid w:val="00FC5087"/>
    <w:rsid w:val="00FC5601"/>
    <w:rsid w:val="00FE745A"/>
    <w:rsid w:val="00FE7B9E"/>
    <w:rsid w:val="00FF2A89"/>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442E9-D9C1-4FF2-9E91-1545C42D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4A5"/>
    <w:rPr>
      <w:sz w:val="22"/>
      <w:lang w:eastAsia="en-US"/>
    </w:rPr>
  </w:style>
  <w:style w:type="paragraph" w:styleId="Heading1">
    <w:name w:val="heading 1"/>
    <w:basedOn w:val="Normal"/>
    <w:next w:val="Heading2"/>
    <w:link w:val="Heading1Char"/>
    <w:qFormat/>
    <w:rsid w:val="00BB78B0"/>
    <w:pPr>
      <w:keepNext/>
      <w:numPr>
        <w:numId w:val="1"/>
      </w:numPr>
      <w:spacing w:before="480"/>
      <w:outlineLvl w:val="0"/>
    </w:pPr>
    <w:rPr>
      <w:rFonts w:eastAsiaTheme="majorEastAsia" w:cstheme="majorBidi"/>
      <w:b/>
      <w:caps/>
    </w:rPr>
  </w:style>
  <w:style w:type="paragraph" w:styleId="Heading2">
    <w:name w:val="heading 2"/>
    <w:basedOn w:val="Normal"/>
    <w:next w:val="Heading3"/>
    <w:link w:val="Heading2Char"/>
    <w:qFormat/>
    <w:rsid w:val="005070A9"/>
    <w:pPr>
      <w:keepNext/>
      <w:numPr>
        <w:ilvl w:val="1"/>
        <w:numId w:val="1"/>
      </w:numPr>
      <w:spacing w:before="240"/>
      <w:outlineLvl w:val="1"/>
    </w:pPr>
    <w:rPr>
      <w:rFonts w:eastAsiaTheme="majorEastAsia" w:cstheme="majorBidi"/>
      <w:b/>
      <w:caps/>
    </w:rPr>
  </w:style>
  <w:style w:type="paragraph" w:styleId="Heading3">
    <w:name w:val="heading 3"/>
    <w:basedOn w:val="Normal"/>
    <w:link w:val="Heading3Char"/>
    <w:qFormat/>
    <w:rsid w:val="0064280E"/>
    <w:pPr>
      <w:numPr>
        <w:numId w:val="3"/>
      </w:numPr>
      <w:spacing w:before="120" w:after="120"/>
      <w:outlineLvl w:val="2"/>
    </w:pPr>
    <w:rPr>
      <w:rFonts w:eastAsiaTheme="majorEastAsia" w:cstheme="majorBidi"/>
    </w:rPr>
  </w:style>
  <w:style w:type="paragraph" w:styleId="Heading4">
    <w:name w:val="heading 4"/>
    <w:basedOn w:val="Normal"/>
    <w:link w:val="Heading4Char"/>
    <w:qFormat/>
    <w:rsid w:val="001B74A5"/>
    <w:pPr>
      <w:numPr>
        <w:ilvl w:val="3"/>
        <w:numId w:val="1"/>
      </w:numPr>
      <w:spacing w:before="60"/>
      <w:outlineLvl w:val="3"/>
    </w:pPr>
    <w:rPr>
      <w:rFonts w:eastAsiaTheme="majorEastAsia" w:cstheme="majorBidi"/>
    </w:rPr>
  </w:style>
  <w:style w:type="paragraph" w:styleId="Heading5">
    <w:name w:val="heading 5"/>
    <w:basedOn w:val="Normal"/>
    <w:link w:val="Heading5Char"/>
    <w:qFormat/>
    <w:rsid w:val="0007201C"/>
    <w:pPr>
      <w:numPr>
        <w:numId w:val="9"/>
      </w:numPr>
      <w:spacing w:before="60"/>
      <w:outlineLvl w:val="4"/>
    </w:pPr>
  </w:style>
  <w:style w:type="paragraph" w:styleId="Heading6">
    <w:name w:val="heading 6"/>
    <w:basedOn w:val="Normal"/>
    <w:link w:val="Heading6Char"/>
    <w:qFormat/>
    <w:rsid w:val="001B74A5"/>
    <w:pPr>
      <w:numPr>
        <w:ilvl w:val="5"/>
        <w:numId w:val="1"/>
      </w:numPr>
      <w:spacing w:before="60"/>
      <w:outlineLvl w:val="5"/>
    </w:pPr>
  </w:style>
  <w:style w:type="paragraph" w:styleId="Heading7">
    <w:name w:val="heading 7"/>
    <w:basedOn w:val="Normal"/>
    <w:link w:val="Heading7Char"/>
    <w:qFormat/>
    <w:rsid w:val="001B74A5"/>
    <w:pPr>
      <w:numPr>
        <w:ilvl w:val="6"/>
        <w:numId w:val="1"/>
      </w:numPr>
      <w:spacing w:before="60"/>
      <w:outlineLvl w:val="6"/>
    </w:pPr>
  </w:style>
  <w:style w:type="paragraph" w:styleId="Heading8">
    <w:name w:val="heading 8"/>
    <w:basedOn w:val="Normal"/>
    <w:link w:val="Heading8Char"/>
    <w:qFormat/>
    <w:rsid w:val="001B74A5"/>
    <w:pPr>
      <w:numPr>
        <w:ilvl w:val="7"/>
        <w:numId w:val="1"/>
      </w:numPr>
      <w:spacing w:before="60"/>
      <w:outlineLvl w:val="7"/>
    </w:pPr>
  </w:style>
  <w:style w:type="paragraph" w:styleId="Heading9">
    <w:name w:val="heading 9"/>
    <w:basedOn w:val="Normal"/>
    <w:link w:val="Heading9Char"/>
    <w:qFormat/>
    <w:rsid w:val="001B74A5"/>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6A"/>
    <w:pPr>
      <w:ind w:left="720"/>
    </w:pPr>
  </w:style>
  <w:style w:type="character" w:styleId="Hyperlink">
    <w:name w:val="Hyperlink"/>
    <w:basedOn w:val="DefaultParagraphFont"/>
    <w:uiPriority w:val="99"/>
    <w:unhideWhenUsed/>
    <w:rsid w:val="00C2536F"/>
    <w:rPr>
      <w:color w:val="0000FF" w:themeColor="hyperlink"/>
      <w:u w:val="single"/>
    </w:rPr>
  </w:style>
  <w:style w:type="paragraph" w:customStyle="1" w:styleId="introhead">
    <w:name w:val="intro head"/>
    <w:basedOn w:val="Heading1"/>
    <w:rsid w:val="00D90531"/>
    <w:pPr>
      <w:spacing w:before="240" w:after="120"/>
      <w:ind w:left="2880"/>
    </w:pPr>
    <w:rPr>
      <w:rFonts w:eastAsia="Times New Roman" w:cs="Times New Roman"/>
      <w:kern w:val="28"/>
      <w:sz w:val="20"/>
    </w:rPr>
  </w:style>
  <w:style w:type="paragraph" w:customStyle="1" w:styleId="Address">
    <w:name w:val="Address"/>
    <w:basedOn w:val="Normal"/>
    <w:rsid w:val="00D90531"/>
    <w:pPr>
      <w:ind w:left="2880"/>
    </w:pPr>
    <w:rPr>
      <w:sz w:val="20"/>
    </w:rPr>
  </w:style>
  <w:style w:type="character" w:customStyle="1" w:styleId="Heading1Char">
    <w:name w:val="Heading 1 Char"/>
    <w:basedOn w:val="DefaultParagraphFont"/>
    <w:link w:val="Heading1"/>
    <w:rsid w:val="00BB78B0"/>
    <w:rPr>
      <w:rFonts w:eastAsiaTheme="majorEastAsia" w:cstheme="majorBidi"/>
      <w:b/>
      <w:caps/>
      <w:sz w:val="22"/>
      <w:lang w:eastAsia="en-US"/>
    </w:rPr>
  </w:style>
  <w:style w:type="character" w:customStyle="1" w:styleId="Heading2Char">
    <w:name w:val="Heading 2 Char"/>
    <w:basedOn w:val="DefaultParagraphFont"/>
    <w:link w:val="Heading2"/>
    <w:rsid w:val="005070A9"/>
    <w:rPr>
      <w:rFonts w:eastAsiaTheme="majorEastAsia" w:cstheme="majorBidi"/>
      <w:b/>
      <w:caps/>
      <w:sz w:val="22"/>
      <w:lang w:eastAsia="en-US"/>
    </w:rPr>
  </w:style>
  <w:style w:type="character" w:customStyle="1" w:styleId="Heading3Char">
    <w:name w:val="Heading 3 Char"/>
    <w:basedOn w:val="DefaultParagraphFont"/>
    <w:link w:val="Heading3"/>
    <w:rsid w:val="0064280E"/>
    <w:rPr>
      <w:rFonts w:eastAsiaTheme="majorEastAsia" w:cstheme="majorBidi"/>
      <w:sz w:val="22"/>
      <w:lang w:eastAsia="en-US"/>
    </w:rPr>
  </w:style>
  <w:style w:type="paragraph" w:styleId="Title">
    <w:name w:val="Title"/>
    <w:basedOn w:val="Normal"/>
    <w:next w:val="Normal"/>
    <w:link w:val="TitleChar"/>
    <w:qFormat/>
    <w:rsid w:val="003F42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F42C5"/>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3F42C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F42C5"/>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qFormat/>
    <w:rsid w:val="003F42C5"/>
    <w:rPr>
      <w:i/>
      <w:iCs/>
      <w:color w:val="808080" w:themeColor="text1" w:themeTint="7F"/>
    </w:rPr>
  </w:style>
  <w:style w:type="character" w:customStyle="1" w:styleId="Heading4Char">
    <w:name w:val="Heading 4 Char"/>
    <w:basedOn w:val="DefaultParagraphFont"/>
    <w:link w:val="Heading4"/>
    <w:rsid w:val="00D33F30"/>
    <w:rPr>
      <w:rFonts w:eastAsiaTheme="majorEastAsia" w:cstheme="majorBidi"/>
      <w:sz w:val="22"/>
      <w:lang w:eastAsia="en-US"/>
    </w:rPr>
  </w:style>
  <w:style w:type="character" w:customStyle="1" w:styleId="Heading5Char">
    <w:name w:val="Heading 5 Char"/>
    <w:basedOn w:val="DefaultParagraphFont"/>
    <w:link w:val="Heading5"/>
    <w:rsid w:val="0007201C"/>
    <w:rPr>
      <w:sz w:val="22"/>
      <w:lang w:eastAsia="en-US"/>
    </w:rPr>
  </w:style>
  <w:style w:type="character" w:customStyle="1" w:styleId="Heading6Char">
    <w:name w:val="Heading 6 Char"/>
    <w:basedOn w:val="DefaultParagraphFont"/>
    <w:link w:val="Heading6"/>
    <w:rsid w:val="001B74A5"/>
    <w:rPr>
      <w:sz w:val="22"/>
      <w:lang w:eastAsia="en-US"/>
    </w:rPr>
  </w:style>
  <w:style w:type="character" w:customStyle="1" w:styleId="Heading7Char">
    <w:name w:val="Heading 7 Char"/>
    <w:basedOn w:val="DefaultParagraphFont"/>
    <w:link w:val="Heading7"/>
    <w:rsid w:val="001B74A5"/>
    <w:rPr>
      <w:sz w:val="22"/>
      <w:lang w:eastAsia="en-US"/>
    </w:rPr>
  </w:style>
  <w:style w:type="character" w:customStyle="1" w:styleId="Heading8Char">
    <w:name w:val="Heading 8 Char"/>
    <w:basedOn w:val="DefaultParagraphFont"/>
    <w:link w:val="Heading8"/>
    <w:rsid w:val="001B74A5"/>
    <w:rPr>
      <w:sz w:val="22"/>
      <w:lang w:eastAsia="en-US"/>
    </w:rPr>
  </w:style>
  <w:style w:type="character" w:customStyle="1" w:styleId="Heading9Char">
    <w:name w:val="Heading 9 Char"/>
    <w:basedOn w:val="DefaultParagraphFont"/>
    <w:link w:val="Heading9"/>
    <w:rsid w:val="001B74A5"/>
    <w:rPr>
      <w:sz w:val="22"/>
      <w:lang w:eastAsia="en-US"/>
    </w:rPr>
  </w:style>
  <w:style w:type="character" w:styleId="Emphasis">
    <w:name w:val="Emphasis"/>
    <w:basedOn w:val="DefaultParagraphFont"/>
    <w:qFormat/>
    <w:rsid w:val="008E7FDE"/>
    <w:rPr>
      <w:i/>
      <w:iCs/>
    </w:rPr>
  </w:style>
  <w:style w:type="paragraph" w:styleId="TOCHeading">
    <w:name w:val="TOC Heading"/>
    <w:basedOn w:val="Heading1"/>
    <w:next w:val="Normal"/>
    <w:uiPriority w:val="39"/>
    <w:unhideWhenUsed/>
    <w:qFormat/>
    <w:rsid w:val="00703625"/>
    <w:pPr>
      <w:keepLines/>
      <w:numPr>
        <w:numId w:val="0"/>
      </w:numPr>
      <w:spacing w:line="276" w:lineRule="auto"/>
      <w:outlineLvl w:val="9"/>
    </w:pPr>
    <w:rPr>
      <w:rFonts w:asciiTheme="majorHAnsi" w:hAnsiTheme="majorHAnsi"/>
      <w:bCs/>
      <w:caps w:val="0"/>
      <w:color w:val="365F91" w:themeColor="accent1" w:themeShade="BF"/>
      <w:sz w:val="28"/>
      <w:szCs w:val="28"/>
      <w:lang w:val="en-US"/>
    </w:rPr>
  </w:style>
  <w:style w:type="paragraph" w:styleId="TOC2">
    <w:name w:val="toc 2"/>
    <w:basedOn w:val="Normal"/>
    <w:next w:val="Normal"/>
    <w:autoRedefine/>
    <w:uiPriority w:val="39"/>
    <w:unhideWhenUsed/>
    <w:qFormat/>
    <w:rsid w:val="009253CE"/>
    <w:pPr>
      <w:tabs>
        <w:tab w:val="left" w:pos="880"/>
        <w:tab w:val="right" w:leader="dot" w:pos="10070"/>
      </w:tabs>
      <w:spacing w:after="100" w:line="276" w:lineRule="auto"/>
      <w:ind w:left="220"/>
    </w:pPr>
    <w:rPr>
      <w:rFonts w:asciiTheme="minorHAnsi" w:eastAsiaTheme="minorEastAsia" w:hAnsiTheme="minorHAnsi" w:cstheme="minorBidi"/>
      <w:szCs w:val="22"/>
      <w:lang w:val="en-US"/>
    </w:rPr>
  </w:style>
  <w:style w:type="paragraph" w:styleId="TOC1">
    <w:name w:val="toc 1"/>
    <w:basedOn w:val="Normal"/>
    <w:next w:val="Normal"/>
    <w:autoRedefine/>
    <w:uiPriority w:val="39"/>
    <w:unhideWhenUsed/>
    <w:qFormat/>
    <w:rsid w:val="009253CE"/>
    <w:pPr>
      <w:tabs>
        <w:tab w:val="left" w:pos="880"/>
        <w:tab w:val="right" w:leader="dot" w:pos="10080"/>
      </w:tabs>
      <w:spacing w:before="120" w:after="100" w:line="276" w:lineRule="auto"/>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rsid w:val="00703625"/>
    <w:pPr>
      <w:spacing w:after="100" w:line="276" w:lineRule="auto"/>
      <w:ind w:left="440"/>
    </w:pPr>
    <w:rPr>
      <w:rFonts w:asciiTheme="minorHAnsi" w:eastAsiaTheme="minorEastAsia" w:hAnsiTheme="minorHAnsi" w:cstheme="minorBidi"/>
      <w:szCs w:val="22"/>
      <w:lang w:val="en-US"/>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703625"/>
    <w:pPr>
      <w:tabs>
        <w:tab w:val="center" w:pos="4680"/>
        <w:tab w:val="right" w:pos="9360"/>
      </w:tabs>
    </w:pPr>
  </w:style>
  <w:style w:type="character" w:customStyle="1" w:styleId="HeaderChar">
    <w:name w:val="Header Char"/>
    <w:basedOn w:val="DefaultParagraphFont"/>
    <w:link w:val="Header"/>
    <w:uiPriority w:val="99"/>
    <w:rsid w:val="00703625"/>
    <w:rPr>
      <w:sz w:val="22"/>
      <w:lang w:eastAsia="en-US"/>
    </w:rPr>
  </w:style>
  <w:style w:type="paragraph" w:styleId="Footer">
    <w:name w:val="footer"/>
    <w:basedOn w:val="Normal"/>
    <w:link w:val="FooterChar"/>
    <w:uiPriority w:val="99"/>
    <w:unhideWhenUsed/>
    <w:rsid w:val="00B84B78"/>
    <w:pPr>
      <w:tabs>
        <w:tab w:val="center" w:pos="4680"/>
        <w:tab w:val="right" w:pos="9360"/>
      </w:tabs>
    </w:pPr>
  </w:style>
  <w:style w:type="character" w:customStyle="1" w:styleId="FooterChar">
    <w:name w:val="Footer Char"/>
    <w:basedOn w:val="DefaultParagraphFont"/>
    <w:link w:val="Footer"/>
    <w:uiPriority w:val="99"/>
    <w:rsid w:val="00B84B78"/>
    <w:rPr>
      <w:sz w:val="22"/>
      <w:lang w:eastAsia="en-US"/>
    </w:rPr>
  </w:style>
  <w:style w:type="paragraph" w:customStyle="1" w:styleId="headerodd">
    <w:name w:val="header odd"/>
    <w:basedOn w:val="Normal"/>
    <w:link w:val="headeroddChar"/>
    <w:rsid w:val="000B528E"/>
    <w:pPr>
      <w:tabs>
        <w:tab w:val="center" w:pos="4320"/>
        <w:tab w:val="right" w:pos="8640"/>
      </w:tabs>
      <w:jc w:val="right"/>
    </w:pPr>
    <w:rPr>
      <w:b/>
      <w:sz w:val="32"/>
      <w:szCs w:val="32"/>
      <w:lang w:val="en-US"/>
    </w:rPr>
  </w:style>
  <w:style w:type="paragraph" w:customStyle="1" w:styleId="AEHeader1">
    <w:name w:val="A &amp; E Header 1"/>
    <w:basedOn w:val="headerodd"/>
    <w:link w:val="AEHeader1Char"/>
    <w:qFormat/>
    <w:rsid w:val="000B528E"/>
  </w:style>
  <w:style w:type="paragraph" w:styleId="FootnoteText">
    <w:name w:val="footnote text"/>
    <w:basedOn w:val="Normal"/>
    <w:link w:val="FootnoteTextChar"/>
    <w:uiPriority w:val="99"/>
    <w:semiHidden/>
    <w:unhideWhenUsed/>
    <w:rsid w:val="000B528E"/>
    <w:rPr>
      <w:sz w:val="20"/>
    </w:rPr>
  </w:style>
  <w:style w:type="character" w:customStyle="1" w:styleId="headeroddChar">
    <w:name w:val="header odd Char"/>
    <w:basedOn w:val="DefaultParagraphFont"/>
    <w:link w:val="headerodd"/>
    <w:rsid w:val="000B528E"/>
    <w:rPr>
      <w:b/>
      <w:sz w:val="32"/>
      <w:szCs w:val="32"/>
      <w:lang w:val="en-US" w:eastAsia="en-US"/>
    </w:rPr>
  </w:style>
  <w:style w:type="character" w:customStyle="1" w:styleId="AEHeader1Char">
    <w:name w:val="A &amp; E Header 1 Char"/>
    <w:basedOn w:val="headeroddChar"/>
    <w:link w:val="AEHeader1"/>
    <w:rsid w:val="000B528E"/>
    <w:rPr>
      <w:b/>
      <w:sz w:val="32"/>
      <w:szCs w:val="32"/>
      <w:lang w:val="en-US" w:eastAsia="en-US"/>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36"/>
      </w:numPr>
      <w:pBdr>
        <w:top w:val="single" w:sz="4" w:space="1" w:color="D9D9D9" w:themeColor="background1" w:themeShade="D9"/>
      </w:pBdr>
    </w:pPr>
  </w:style>
  <w:style w:type="paragraph" w:customStyle="1" w:styleId="Footer3">
    <w:name w:val="Footer 3"/>
    <w:basedOn w:val="Footer"/>
    <w:link w:val="Footer3Char"/>
    <w:qFormat/>
    <w:rsid w:val="00DD7B29"/>
    <w:pPr>
      <w:numPr>
        <w:numId w:val="37"/>
      </w:numPr>
      <w:pBdr>
        <w:top w:val="single" w:sz="4" w:space="1" w:color="D9D9D9" w:themeColor="background1" w:themeShade="D9"/>
      </w:pBdr>
    </w:pPr>
    <w:rPr>
      <w:color w:val="7F7F7F" w:themeColor="background1" w:themeShade="7F"/>
      <w:spacing w:val="60"/>
    </w:rPr>
  </w:style>
  <w:style w:type="character" w:customStyle="1" w:styleId="Footer2Char">
    <w:name w:val="Footer 2 Char"/>
    <w:basedOn w:val="FooterChar"/>
    <w:link w:val="Footer2"/>
    <w:rsid w:val="00DD7B29"/>
    <w:rPr>
      <w:sz w:val="22"/>
      <w:lang w:eastAsia="en-US"/>
    </w:rPr>
  </w:style>
  <w:style w:type="character" w:customStyle="1" w:styleId="Footer3Char">
    <w:name w:val="Footer 3 Char"/>
    <w:basedOn w:val="FooterChar"/>
    <w:link w:val="Footer3"/>
    <w:rsid w:val="00DD7B29"/>
    <w:rPr>
      <w:color w:val="7F7F7F" w:themeColor="background1" w:themeShade="7F"/>
      <w:spacing w:val="60"/>
      <w:sz w:val="22"/>
      <w:lang w:eastAsia="en-US"/>
    </w:rPr>
  </w:style>
  <w:style w:type="character" w:styleId="PageNumber">
    <w:name w:val="page number"/>
    <w:basedOn w:val="DefaultParagraphFont"/>
    <w:semiHidden/>
    <w:rsid w:val="00C0236E"/>
  </w:style>
  <w:style w:type="paragraph" w:styleId="TOC4">
    <w:name w:val="toc 4"/>
    <w:basedOn w:val="Normal"/>
    <w:next w:val="Normal"/>
    <w:autoRedefine/>
    <w:uiPriority w:val="39"/>
    <w:semiHidden/>
    <w:unhideWhenUsed/>
    <w:rsid w:val="00A4117F"/>
    <w:pPr>
      <w:spacing w:after="100"/>
      <w:ind w:left="660"/>
    </w:pPr>
  </w:style>
  <w:style w:type="character" w:styleId="CommentReference">
    <w:name w:val="annotation reference"/>
    <w:basedOn w:val="DefaultParagraphFont"/>
    <w:uiPriority w:val="99"/>
    <w:semiHidden/>
    <w:unhideWhenUsed/>
    <w:rsid w:val="00632C09"/>
    <w:rPr>
      <w:sz w:val="16"/>
      <w:szCs w:val="16"/>
    </w:rPr>
  </w:style>
  <w:style w:type="paragraph" w:styleId="CommentText">
    <w:name w:val="annotation text"/>
    <w:basedOn w:val="Normal"/>
    <w:link w:val="CommentTextChar"/>
    <w:uiPriority w:val="99"/>
    <w:semiHidden/>
    <w:unhideWhenUsed/>
    <w:rsid w:val="00632C09"/>
    <w:rPr>
      <w:sz w:val="20"/>
    </w:rPr>
  </w:style>
  <w:style w:type="character" w:customStyle="1" w:styleId="CommentTextChar">
    <w:name w:val="Comment Text Char"/>
    <w:basedOn w:val="DefaultParagraphFont"/>
    <w:link w:val="CommentText"/>
    <w:uiPriority w:val="99"/>
    <w:semiHidden/>
    <w:rsid w:val="00632C09"/>
    <w:rPr>
      <w:lang w:eastAsia="en-US"/>
    </w:rPr>
  </w:style>
  <w:style w:type="paragraph" w:styleId="CommentSubject">
    <w:name w:val="annotation subject"/>
    <w:basedOn w:val="CommentText"/>
    <w:next w:val="CommentText"/>
    <w:link w:val="CommentSubjectChar"/>
    <w:uiPriority w:val="99"/>
    <w:semiHidden/>
    <w:unhideWhenUsed/>
    <w:rsid w:val="00632C09"/>
    <w:rPr>
      <w:b/>
      <w:bCs/>
    </w:rPr>
  </w:style>
  <w:style w:type="character" w:customStyle="1" w:styleId="CommentSubjectChar">
    <w:name w:val="Comment Subject Char"/>
    <w:basedOn w:val="CommentTextChar"/>
    <w:link w:val="CommentSubject"/>
    <w:uiPriority w:val="99"/>
    <w:semiHidden/>
    <w:rsid w:val="00632C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star.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9F2C-A1EB-42D1-A05E-A07BFFE7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Senstar</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Dewar</dc:creator>
  <cp:keywords/>
  <dc:description/>
  <cp:lastModifiedBy>Beau Bouchard</cp:lastModifiedBy>
  <cp:revision>2</cp:revision>
  <cp:lastPrinted>2011-04-05T14:26:00Z</cp:lastPrinted>
  <dcterms:created xsi:type="dcterms:W3CDTF">2018-11-08T20:44:00Z</dcterms:created>
  <dcterms:modified xsi:type="dcterms:W3CDTF">2018-11-08T20:44:00Z</dcterms:modified>
</cp:coreProperties>
</file>