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45121" w14:textId="77777777" w:rsidR="004A6BF6" w:rsidRDefault="004A6BF6" w:rsidP="00847C53"/>
    <w:p w14:paraId="3F7958F9" w14:textId="77777777" w:rsidR="004A6BF6" w:rsidRDefault="004A6BF6" w:rsidP="00E932BF">
      <w:pPr>
        <w:pStyle w:val="Title"/>
      </w:pPr>
      <w:bookmarkStart w:id="0" w:name="_Toc282261284"/>
    </w:p>
    <w:p w14:paraId="2D571735" w14:textId="77777777" w:rsidR="0069770F" w:rsidRDefault="0069770F" w:rsidP="00847C53"/>
    <w:p w14:paraId="0122226D" w14:textId="77777777" w:rsidR="0069770F" w:rsidRPr="0069770F" w:rsidRDefault="0069770F" w:rsidP="00847C53"/>
    <w:p w14:paraId="158F5EBB" w14:textId="77777777" w:rsidR="004A6BF6" w:rsidRPr="0069770F" w:rsidRDefault="004A6BF6" w:rsidP="00E932BF">
      <w:pPr>
        <w:pStyle w:val="Title"/>
      </w:pPr>
    </w:p>
    <w:p w14:paraId="3831E914" w14:textId="77777777" w:rsidR="004A6BF6" w:rsidRPr="003D54DE" w:rsidRDefault="004A6BF6" w:rsidP="00E932BF">
      <w:pPr>
        <w:pStyle w:val="Title"/>
      </w:pPr>
      <w:r w:rsidRPr="003D54DE">
        <w:t>Architectural</w:t>
      </w:r>
      <w:r w:rsidR="0056470A" w:rsidRPr="003D54DE">
        <w:t xml:space="preserve"> and </w:t>
      </w:r>
      <w:r w:rsidRPr="003D54DE">
        <w:t>Engineering Specification for a</w:t>
      </w:r>
    </w:p>
    <w:bookmarkEnd w:id="0"/>
    <w:p w14:paraId="6DC76BA2" w14:textId="68647851" w:rsidR="004A6BF6" w:rsidRPr="003D54DE" w:rsidRDefault="00B73347" w:rsidP="00E932BF">
      <w:pPr>
        <w:pStyle w:val="Title"/>
      </w:pPr>
      <w:r>
        <w:t>Real-Time Locating System</w:t>
      </w:r>
    </w:p>
    <w:p w14:paraId="16791366" w14:textId="64E8D919" w:rsidR="004A6BF6" w:rsidRPr="003D54DE" w:rsidRDefault="00F258C9" w:rsidP="00E932BF">
      <w:pPr>
        <w:pStyle w:val="Title"/>
      </w:pPr>
      <w:r>
        <w:t>Flare</w:t>
      </w:r>
      <w:r w:rsidR="00CD5EF3">
        <w:sym w:font="Symbol" w:char="F0E4"/>
      </w:r>
      <w:r>
        <w:t xml:space="preserve"> </w:t>
      </w:r>
    </w:p>
    <w:p w14:paraId="3DE9F91C" w14:textId="77777777" w:rsidR="004A6BF6" w:rsidRPr="003D54DE" w:rsidRDefault="004A6BF6" w:rsidP="00847C53"/>
    <w:p w14:paraId="540684D5" w14:textId="77777777" w:rsidR="004A6BF6" w:rsidRPr="003D54DE" w:rsidRDefault="004A6BF6" w:rsidP="00847C53"/>
    <w:p w14:paraId="1922BB2B" w14:textId="77777777" w:rsidR="004A6BF6" w:rsidRPr="003D54DE" w:rsidRDefault="004A6BF6" w:rsidP="00847C53"/>
    <w:p w14:paraId="647327A7" w14:textId="77777777" w:rsidR="0036020A" w:rsidRPr="003D54DE" w:rsidRDefault="0036020A" w:rsidP="00847C53"/>
    <w:p w14:paraId="30C51300" w14:textId="77777777" w:rsidR="0036020A" w:rsidRPr="003D54DE" w:rsidRDefault="0036020A" w:rsidP="00847C53"/>
    <w:p w14:paraId="1376BEF8" w14:textId="77777777" w:rsidR="0036020A" w:rsidRPr="003D54DE" w:rsidRDefault="0036020A" w:rsidP="00847C53"/>
    <w:p w14:paraId="4D88ED03" w14:textId="77777777" w:rsidR="0036020A" w:rsidRPr="003D54DE" w:rsidRDefault="0036020A" w:rsidP="00847C53"/>
    <w:p w14:paraId="18F9596B" w14:textId="77777777" w:rsidR="004A6BF6" w:rsidRPr="003D54DE" w:rsidRDefault="004A6BF6" w:rsidP="00847C53"/>
    <w:p w14:paraId="30E822BB" w14:textId="77777777" w:rsidR="004A6BF6" w:rsidRPr="003D54DE" w:rsidRDefault="004A6BF6" w:rsidP="00847C53"/>
    <w:p w14:paraId="54893700" w14:textId="77777777" w:rsidR="004A6BF6" w:rsidRPr="003D54DE" w:rsidRDefault="004A6BF6" w:rsidP="00847C53"/>
    <w:p w14:paraId="2F0FD763" w14:textId="77777777" w:rsidR="004A6BF6" w:rsidRPr="003D54DE" w:rsidRDefault="004A6BF6" w:rsidP="00847C53"/>
    <w:p w14:paraId="6F77C00D" w14:textId="7D22E42A" w:rsidR="004A6BF6" w:rsidRDefault="00C16944" w:rsidP="00C16944">
      <w:pPr>
        <w:tabs>
          <w:tab w:val="left" w:pos="9180"/>
        </w:tabs>
      </w:pPr>
      <w:r>
        <w:tab/>
      </w:r>
    </w:p>
    <w:p w14:paraId="0DC6C962" w14:textId="54A94758" w:rsidR="00C16944" w:rsidRPr="00C16944" w:rsidRDefault="00C16944" w:rsidP="00C16944">
      <w:pPr>
        <w:tabs>
          <w:tab w:val="left" w:pos="9180"/>
        </w:tabs>
        <w:sectPr w:rsidR="00C16944" w:rsidRPr="00C16944">
          <w:headerReference w:type="default" r:id="rId8"/>
          <w:footerReference w:type="default" r:id="rId9"/>
          <w:headerReference w:type="first" r:id="rId10"/>
          <w:pgSz w:w="12240" w:h="15840"/>
          <w:pgMar w:top="1440" w:right="720" w:bottom="1440" w:left="1440" w:header="720" w:footer="720" w:gutter="0"/>
          <w:cols w:space="720"/>
          <w:docGrid w:linePitch="360"/>
        </w:sectPr>
      </w:pPr>
      <w:r>
        <w:tab/>
      </w:r>
    </w:p>
    <w:p w14:paraId="1E2874F8" w14:textId="77777777" w:rsidR="00580B59" w:rsidRPr="003D54DE" w:rsidRDefault="00580B59" w:rsidP="00847C53"/>
    <w:p w14:paraId="111C02B2" w14:textId="3544D9EA" w:rsidR="00535E98" w:rsidRPr="003D54DE" w:rsidRDefault="00535E98" w:rsidP="00535E98">
      <w:pPr>
        <w:pStyle w:val="Legal"/>
      </w:pPr>
      <w:bookmarkStart w:id="1" w:name="_Toc282261286"/>
      <w:r w:rsidRPr="003D54DE">
        <w:t xml:space="preserve">This document is intended to provide performance specifications and operational requirements for the </w:t>
      </w:r>
      <w:r w:rsidR="004152F8">
        <w:t>Flare</w:t>
      </w:r>
      <w:r w:rsidR="005540D1">
        <w:t xml:space="preserve"> </w:t>
      </w:r>
      <w:r w:rsidR="00375055">
        <w:t>Real-Time Locating System</w:t>
      </w:r>
      <w:r w:rsidRPr="003D54DE">
        <w:t>. It is written in a generic format. These specifications may be copied verbatim to form a generic procurement specification.</w:t>
      </w:r>
    </w:p>
    <w:p w14:paraId="7AA02DC5" w14:textId="77777777" w:rsidR="00580B59" w:rsidRPr="003D54DE" w:rsidRDefault="00580B59" w:rsidP="00535E98">
      <w:pPr>
        <w:pStyle w:val="Legal"/>
      </w:pPr>
      <w:proofErr w:type="spellStart"/>
      <w:r w:rsidRPr="003D54DE">
        <w:t>Senstar</w:t>
      </w:r>
      <w:proofErr w:type="spellEnd"/>
      <w:r w:rsidRPr="003D54DE">
        <w:t xml:space="preserve">, the </w:t>
      </w:r>
      <w:proofErr w:type="spellStart"/>
      <w:r w:rsidRPr="003D54DE">
        <w:t>Senstar</w:t>
      </w:r>
      <w:proofErr w:type="spellEnd"/>
      <w:r w:rsidRPr="003D54DE">
        <w:t xml:space="preserve"> logo</w:t>
      </w:r>
      <w:r w:rsidR="003A3136">
        <w:t xml:space="preserve"> and </w:t>
      </w:r>
      <w:r w:rsidR="005540D1">
        <w:t>Flare</w:t>
      </w:r>
      <w:r w:rsidRPr="003D54DE">
        <w:t xml:space="preserve"> are </w:t>
      </w:r>
      <w:r w:rsidR="00961E4B">
        <w:t xml:space="preserve">trademarks or </w:t>
      </w:r>
      <w:r w:rsidRPr="003D54DE">
        <w:t>registered trademarks</w:t>
      </w:r>
      <w:r w:rsidR="004B5BC3">
        <w:t xml:space="preserve"> of </w:t>
      </w:r>
      <w:proofErr w:type="spellStart"/>
      <w:r w:rsidR="004B5BC3">
        <w:t>Senstar</w:t>
      </w:r>
      <w:proofErr w:type="spellEnd"/>
      <w:r w:rsidR="004B5BC3">
        <w:t xml:space="preserve"> Corporation</w:t>
      </w:r>
      <w:r w:rsidR="00831FF8" w:rsidRPr="003D54DE">
        <w:t xml:space="preserve">. </w:t>
      </w:r>
      <w:bookmarkStart w:id="2" w:name="_Toc282261287"/>
      <w:bookmarkEnd w:id="1"/>
      <w:r w:rsidRPr="003D54DE">
        <w:t xml:space="preserve">The information in this document is subject to change without notice. </w:t>
      </w:r>
      <w:proofErr w:type="spellStart"/>
      <w:r w:rsidRPr="003D54DE">
        <w:t>Senstar</w:t>
      </w:r>
      <w:proofErr w:type="spellEnd"/>
      <w:r w:rsidRPr="003D54DE">
        <w:t xml:space="preserve"> reserves the right to make changes to product design or manufacturing methods, as engineering progresses, or as other circumstances warrant.</w:t>
      </w:r>
      <w:bookmarkEnd w:id="2"/>
    </w:p>
    <w:p w14:paraId="6E08C6DD" w14:textId="17310279" w:rsidR="00580B59" w:rsidRPr="003D54DE" w:rsidRDefault="00580B59" w:rsidP="00E932BF">
      <w:pPr>
        <w:pStyle w:val="Legal"/>
      </w:pPr>
      <w:r w:rsidRPr="003D54DE">
        <w:t xml:space="preserve">Copyright </w:t>
      </w:r>
      <w:r w:rsidRPr="003D54DE">
        <w:sym w:font="Symbol" w:char="F0D3"/>
      </w:r>
      <w:r w:rsidRPr="003D54DE">
        <w:t xml:space="preserve"> 20</w:t>
      </w:r>
      <w:r w:rsidR="005E09BB">
        <w:t>20</w:t>
      </w:r>
      <w:r w:rsidRPr="003D54DE">
        <w:t xml:space="preserve">. </w:t>
      </w:r>
      <w:proofErr w:type="spellStart"/>
      <w:r w:rsidRPr="003D54DE">
        <w:t>Senstar</w:t>
      </w:r>
      <w:proofErr w:type="spellEnd"/>
      <w:r w:rsidRPr="003D54DE">
        <w:t xml:space="preserve"> Corporation. All rights reserved.</w:t>
      </w:r>
    </w:p>
    <w:p w14:paraId="61C2067E" w14:textId="77777777" w:rsidR="00580B59" w:rsidRPr="003D54DE" w:rsidRDefault="00580B59" w:rsidP="00847C53"/>
    <w:p w14:paraId="6F3ABA42" w14:textId="77777777" w:rsidR="006C59DE" w:rsidRDefault="004A6BF6">
      <w:pPr>
        <w:pStyle w:val="TOC1"/>
      </w:pPr>
      <w:r w:rsidRPr="003D54DE">
        <w:br w:type="page"/>
      </w:r>
      <w:r w:rsidR="006B7C13" w:rsidRPr="003D54DE">
        <w:fldChar w:fldCharType="begin"/>
      </w:r>
      <w:r w:rsidR="0069770F" w:rsidRPr="003D54DE">
        <w:instrText xml:space="preserve"> TOC \o "2-2" \h \z \t "Heading 1,1" </w:instrText>
      </w:r>
      <w:r w:rsidR="006B7C13" w:rsidRPr="003D54DE">
        <w:fldChar w:fldCharType="separate"/>
      </w:r>
    </w:p>
    <w:p w14:paraId="3B08579C" w14:textId="25DB6C75" w:rsidR="006C59DE" w:rsidRDefault="006C59DE">
      <w:pPr>
        <w:pStyle w:val="TOC1"/>
        <w:rPr>
          <w:rFonts w:asciiTheme="minorHAnsi" w:eastAsiaTheme="minorEastAsia" w:hAnsiTheme="minorHAnsi" w:cstheme="minorBidi"/>
          <w:b w:val="0"/>
          <w:caps w:val="0"/>
          <w:lang w:val="en-CA" w:eastAsia="en-CA"/>
        </w:rPr>
      </w:pPr>
      <w:hyperlink w:anchor="_Toc49156622" w:history="1">
        <w:r w:rsidRPr="00E111BE">
          <w:rPr>
            <w:rStyle w:val="Hyperlink"/>
          </w:rPr>
          <w:t>Part 1</w:t>
        </w:r>
        <w:r>
          <w:rPr>
            <w:rFonts w:asciiTheme="minorHAnsi" w:eastAsiaTheme="minorEastAsia" w:hAnsiTheme="minorHAnsi" w:cstheme="minorBidi"/>
            <w:b w:val="0"/>
            <w:caps w:val="0"/>
            <w:lang w:val="en-CA" w:eastAsia="en-CA"/>
          </w:rPr>
          <w:tab/>
        </w:r>
        <w:r w:rsidRPr="00E111BE">
          <w:rPr>
            <w:rStyle w:val="Hyperlink"/>
          </w:rPr>
          <w:t>General</w:t>
        </w:r>
        <w:r>
          <w:rPr>
            <w:webHidden/>
          </w:rPr>
          <w:tab/>
        </w:r>
        <w:r>
          <w:rPr>
            <w:webHidden/>
          </w:rPr>
          <w:fldChar w:fldCharType="begin"/>
        </w:r>
        <w:r>
          <w:rPr>
            <w:webHidden/>
          </w:rPr>
          <w:instrText xml:space="preserve"> PAGEREF _Toc49156622 \h </w:instrText>
        </w:r>
        <w:r>
          <w:rPr>
            <w:webHidden/>
          </w:rPr>
        </w:r>
        <w:r>
          <w:rPr>
            <w:webHidden/>
          </w:rPr>
          <w:fldChar w:fldCharType="separate"/>
        </w:r>
        <w:r>
          <w:rPr>
            <w:webHidden/>
          </w:rPr>
          <w:t>4</w:t>
        </w:r>
        <w:r>
          <w:rPr>
            <w:webHidden/>
          </w:rPr>
          <w:fldChar w:fldCharType="end"/>
        </w:r>
      </w:hyperlink>
    </w:p>
    <w:p w14:paraId="4A15C939" w14:textId="225FCF57" w:rsidR="006C59DE" w:rsidRDefault="006C59DE">
      <w:pPr>
        <w:pStyle w:val="TOC2"/>
        <w:rPr>
          <w:rFonts w:asciiTheme="minorHAnsi" w:eastAsiaTheme="minorEastAsia" w:hAnsiTheme="minorHAnsi" w:cstheme="minorBidi"/>
          <w:lang w:val="en-CA" w:eastAsia="en-CA"/>
        </w:rPr>
      </w:pPr>
      <w:hyperlink w:anchor="_Toc49156623" w:history="1">
        <w:r w:rsidRPr="00E111BE">
          <w:rPr>
            <w:rStyle w:val="Hyperlink"/>
          </w:rPr>
          <w:t>1.1</w:t>
        </w:r>
        <w:r>
          <w:rPr>
            <w:rFonts w:asciiTheme="minorHAnsi" w:eastAsiaTheme="minorEastAsia" w:hAnsiTheme="minorHAnsi" w:cstheme="minorBidi"/>
            <w:lang w:val="en-CA" w:eastAsia="en-CA"/>
          </w:rPr>
          <w:tab/>
        </w:r>
        <w:r w:rsidRPr="00E111BE">
          <w:rPr>
            <w:rStyle w:val="Hyperlink"/>
          </w:rPr>
          <w:t>System Summary</w:t>
        </w:r>
        <w:r>
          <w:rPr>
            <w:webHidden/>
          </w:rPr>
          <w:tab/>
        </w:r>
        <w:r>
          <w:rPr>
            <w:webHidden/>
          </w:rPr>
          <w:fldChar w:fldCharType="begin"/>
        </w:r>
        <w:r>
          <w:rPr>
            <w:webHidden/>
          </w:rPr>
          <w:instrText xml:space="preserve"> PAGEREF _Toc49156623 \h </w:instrText>
        </w:r>
        <w:r>
          <w:rPr>
            <w:webHidden/>
          </w:rPr>
        </w:r>
        <w:r>
          <w:rPr>
            <w:webHidden/>
          </w:rPr>
          <w:fldChar w:fldCharType="separate"/>
        </w:r>
        <w:r>
          <w:rPr>
            <w:webHidden/>
          </w:rPr>
          <w:t>4</w:t>
        </w:r>
        <w:r>
          <w:rPr>
            <w:webHidden/>
          </w:rPr>
          <w:fldChar w:fldCharType="end"/>
        </w:r>
      </w:hyperlink>
    </w:p>
    <w:p w14:paraId="40D56979" w14:textId="426BB76E" w:rsidR="006C59DE" w:rsidRDefault="006C59DE">
      <w:pPr>
        <w:pStyle w:val="TOC2"/>
        <w:rPr>
          <w:rFonts w:asciiTheme="minorHAnsi" w:eastAsiaTheme="minorEastAsia" w:hAnsiTheme="minorHAnsi" w:cstheme="minorBidi"/>
          <w:lang w:val="en-CA" w:eastAsia="en-CA"/>
        </w:rPr>
      </w:pPr>
      <w:hyperlink w:anchor="_Toc49156624" w:history="1">
        <w:r w:rsidRPr="00E111BE">
          <w:rPr>
            <w:rStyle w:val="Hyperlink"/>
          </w:rPr>
          <w:t>1.2</w:t>
        </w:r>
        <w:r>
          <w:rPr>
            <w:rFonts w:asciiTheme="minorHAnsi" w:eastAsiaTheme="minorEastAsia" w:hAnsiTheme="minorHAnsi" w:cstheme="minorBidi"/>
            <w:lang w:val="en-CA" w:eastAsia="en-CA"/>
          </w:rPr>
          <w:tab/>
        </w:r>
        <w:r w:rsidRPr="00E111BE">
          <w:rPr>
            <w:rStyle w:val="Hyperlink"/>
          </w:rPr>
          <w:t>Submittals</w:t>
        </w:r>
        <w:r>
          <w:rPr>
            <w:webHidden/>
          </w:rPr>
          <w:tab/>
        </w:r>
        <w:r>
          <w:rPr>
            <w:webHidden/>
          </w:rPr>
          <w:fldChar w:fldCharType="begin"/>
        </w:r>
        <w:r>
          <w:rPr>
            <w:webHidden/>
          </w:rPr>
          <w:instrText xml:space="preserve"> PAGEREF _Toc49156624 \h </w:instrText>
        </w:r>
        <w:r>
          <w:rPr>
            <w:webHidden/>
          </w:rPr>
        </w:r>
        <w:r>
          <w:rPr>
            <w:webHidden/>
          </w:rPr>
          <w:fldChar w:fldCharType="separate"/>
        </w:r>
        <w:r>
          <w:rPr>
            <w:webHidden/>
          </w:rPr>
          <w:t>4</w:t>
        </w:r>
        <w:r>
          <w:rPr>
            <w:webHidden/>
          </w:rPr>
          <w:fldChar w:fldCharType="end"/>
        </w:r>
      </w:hyperlink>
    </w:p>
    <w:p w14:paraId="563C11A9" w14:textId="6AD8859D" w:rsidR="006C59DE" w:rsidRDefault="006C59DE">
      <w:pPr>
        <w:pStyle w:val="TOC2"/>
        <w:rPr>
          <w:rFonts w:asciiTheme="minorHAnsi" w:eastAsiaTheme="minorEastAsia" w:hAnsiTheme="minorHAnsi" w:cstheme="minorBidi"/>
          <w:lang w:val="en-CA" w:eastAsia="en-CA"/>
        </w:rPr>
      </w:pPr>
      <w:hyperlink w:anchor="_Toc49156625" w:history="1">
        <w:r w:rsidRPr="00E111BE">
          <w:rPr>
            <w:rStyle w:val="Hyperlink"/>
          </w:rPr>
          <w:t>1.3</w:t>
        </w:r>
        <w:r>
          <w:rPr>
            <w:rFonts w:asciiTheme="minorHAnsi" w:eastAsiaTheme="minorEastAsia" w:hAnsiTheme="minorHAnsi" w:cstheme="minorBidi"/>
            <w:lang w:val="en-CA" w:eastAsia="en-CA"/>
          </w:rPr>
          <w:tab/>
        </w:r>
        <w:r w:rsidRPr="00E111BE">
          <w:rPr>
            <w:rStyle w:val="Hyperlink"/>
          </w:rPr>
          <w:t>Spares</w:t>
        </w:r>
        <w:r>
          <w:rPr>
            <w:webHidden/>
          </w:rPr>
          <w:tab/>
        </w:r>
        <w:r>
          <w:rPr>
            <w:webHidden/>
          </w:rPr>
          <w:fldChar w:fldCharType="begin"/>
        </w:r>
        <w:r>
          <w:rPr>
            <w:webHidden/>
          </w:rPr>
          <w:instrText xml:space="preserve"> PAGEREF _Toc49156625 \h </w:instrText>
        </w:r>
        <w:r>
          <w:rPr>
            <w:webHidden/>
          </w:rPr>
        </w:r>
        <w:r>
          <w:rPr>
            <w:webHidden/>
          </w:rPr>
          <w:fldChar w:fldCharType="separate"/>
        </w:r>
        <w:r>
          <w:rPr>
            <w:webHidden/>
          </w:rPr>
          <w:t>4</w:t>
        </w:r>
        <w:r>
          <w:rPr>
            <w:webHidden/>
          </w:rPr>
          <w:fldChar w:fldCharType="end"/>
        </w:r>
      </w:hyperlink>
    </w:p>
    <w:p w14:paraId="597E5DE7" w14:textId="64C7F911" w:rsidR="006C59DE" w:rsidRDefault="006C59DE">
      <w:pPr>
        <w:pStyle w:val="TOC2"/>
        <w:rPr>
          <w:rFonts w:asciiTheme="minorHAnsi" w:eastAsiaTheme="minorEastAsia" w:hAnsiTheme="minorHAnsi" w:cstheme="minorBidi"/>
          <w:lang w:val="en-CA" w:eastAsia="en-CA"/>
        </w:rPr>
      </w:pPr>
      <w:hyperlink w:anchor="_Toc49156626" w:history="1">
        <w:r w:rsidRPr="00E111BE">
          <w:rPr>
            <w:rStyle w:val="Hyperlink"/>
          </w:rPr>
          <w:t>1.4</w:t>
        </w:r>
        <w:r>
          <w:rPr>
            <w:rFonts w:asciiTheme="minorHAnsi" w:eastAsiaTheme="minorEastAsia" w:hAnsiTheme="minorHAnsi" w:cstheme="minorBidi"/>
            <w:lang w:val="en-CA" w:eastAsia="en-CA"/>
          </w:rPr>
          <w:tab/>
        </w:r>
        <w:r w:rsidRPr="00E111BE">
          <w:rPr>
            <w:rStyle w:val="Hyperlink"/>
          </w:rPr>
          <w:t>Warranty</w:t>
        </w:r>
        <w:r>
          <w:rPr>
            <w:webHidden/>
          </w:rPr>
          <w:tab/>
        </w:r>
        <w:r>
          <w:rPr>
            <w:webHidden/>
          </w:rPr>
          <w:fldChar w:fldCharType="begin"/>
        </w:r>
        <w:r>
          <w:rPr>
            <w:webHidden/>
          </w:rPr>
          <w:instrText xml:space="preserve"> PAGEREF _Toc49156626 \h </w:instrText>
        </w:r>
        <w:r>
          <w:rPr>
            <w:webHidden/>
          </w:rPr>
        </w:r>
        <w:r>
          <w:rPr>
            <w:webHidden/>
          </w:rPr>
          <w:fldChar w:fldCharType="separate"/>
        </w:r>
        <w:r>
          <w:rPr>
            <w:webHidden/>
          </w:rPr>
          <w:t>4</w:t>
        </w:r>
        <w:r>
          <w:rPr>
            <w:webHidden/>
          </w:rPr>
          <w:fldChar w:fldCharType="end"/>
        </w:r>
      </w:hyperlink>
    </w:p>
    <w:p w14:paraId="5FE55B21" w14:textId="62D12FDA" w:rsidR="006C59DE" w:rsidRDefault="006C59DE">
      <w:pPr>
        <w:pStyle w:val="TOC2"/>
        <w:rPr>
          <w:rFonts w:asciiTheme="minorHAnsi" w:eastAsiaTheme="minorEastAsia" w:hAnsiTheme="minorHAnsi" w:cstheme="minorBidi"/>
          <w:lang w:val="en-CA" w:eastAsia="en-CA"/>
        </w:rPr>
      </w:pPr>
      <w:hyperlink w:anchor="_Toc49156627" w:history="1">
        <w:r w:rsidRPr="00E111BE">
          <w:rPr>
            <w:rStyle w:val="Hyperlink"/>
          </w:rPr>
          <w:t>1.5</w:t>
        </w:r>
        <w:r>
          <w:rPr>
            <w:rFonts w:asciiTheme="minorHAnsi" w:eastAsiaTheme="minorEastAsia" w:hAnsiTheme="minorHAnsi" w:cstheme="minorBidi"/>
            <w:lang w:val="en-CA" w:eastAsia="en-CA"/>
          </w:rPr>
          <w:tab/>
        </w:r>
        <w:r w:rsidRPr="00E111BE">
          <w:rPr>
            <w:rStyle w:val="Hyperlink"/>
          </w:rPr>
          <w:t>References</w:t>
        </w:r>
        <w:r>
          <w:rPr>
            <w:webHidden/>
          </w:rPr>
          <w:tab/>
        </w:r>
        <w:r>
          <w:rPr>
            <w:webHidden/>
          </w:rPr>
          <w:fldChar w:fldCharType="begin"/>
        </w:r>
        <w:r>
          <w:rPr>
            <w:webHidden/>
          </w:rPr>
          <w:instrText xml:space="preserve"> PAGEREF _Toc49156627 \h </w:instrText>
        </w:r>
        <w:r>
          <w:rPr>
            <w:webHidden/>
          </w:rPr>
        </w:r>
        <w:r>
          <w:rPr>
            <w:webHidden/>
          </w:rPr>
          <w:fldChar w:fldCharType="separate"/>
        </w:r>
        <w:r>
          <w:rPr>
            <w:webHidden/>
          </w:rPr>
          <w:t>5</w:t>
        </w:r>
        <w:r>
          <w:rPr>
            <w:webHidden/>
          </w:rPr>
          <w:fldChar w:fldCharType="end"/>
        </w:r>
      </w:hyperlink>
    </w:p>
    <w:p w14:paraId="7CE5F69F" w14:textId="627C8C68" w:rsidR="006C59DE" w:rsidRDefault="006C59DE">
      <w:pPr>
        <w:pStyle w:val="TOC1"/>
        <w:rPr>
          <w:rFonts w:asciiTheme="minorHAnsi" w:eastAsiaTheme="minorEastAsia" w:hAnsiTheme="minorHAnsi" w:cstheme="minorBidi"/>
          <w:b w:val="0"/>
          <w:caps w:val="0"/>
          <w:lang w:val="en-CA" w:eastAsia="en-CA"/>
        </w:rPr>
      </w:pPr>
      <w:hyperlink w:anchor="_Toc49156628" w:history="1">
        <w:r w:rsidRPr="00E111BE">
          <w:rPr>
            <w:rStyle w:val="Hyperlink"/>
          </w:rPr>
          <w:t>Part 2</w:t>
        </w:r>
        <w:r>
          <w:rPr>
            <w:rFonts w:asciiTheme="minorHAnsi" w:eastAsiaTheme="minorEastAsia" w:hAnsiTheme="minorHAnsi" w:cstheme="minorBidi"/>
            <w:b w:val="0"/>
            <w:caps w:val="0"/>
            <w:lang w:val="en-CA" w:eastAsia="en-CA"/>
          </w:rPr>
          <w:tab/>
        </w:r>
        <w:r w:rsidRPr="00E111BE">
          <w:rPr>
            <w:rStyle w:val="Hyperlink"/>
          </w:rPr>
          <w:t>Products</w:t>
        </w:r>
        <w:r>
          <w:rPr>
            <w:webHidden/>
          </w:rPr>
          <w:tab/>
        </w:r>
        <w:r>
          <w:rPr>
            <w:webHidden/>
          </w:rPr>
          <w:fldChar w:fldCharType="begin"/>
        </w:r>
        <w:r>
          <w:rPr>
            <w:webHidden/>
          </w:rPr>
          <w:instrText xml:space="preserve"> PAGEREF _Toc49156628 \h </w:instrText>
        </w:r>
        <w:r>
          <w:rPr>
            <w:webHidden/>
          </w:rPr>
        </w:r>
        <w:r>
          <w:rPr>
            <w:webHidden/>
          </w:rPr>
          <w:fldChar w:fldCharType="separate"/>
        </w:r>
        <w:r>
          <w:rPr>
            <w:webHidden/>
          </w:rPr>
          <w:t>6</w:t>
        </w:r>
        <w:r>
          <w:rPr>
            <w:webHidden/>
          </w:rPr>
          <w:fldChar w:fldCharType="end"/>
        </w:r>
      </w:hyperlink>
    </w:p>
    <w:p w14:paraId="1D3338B6" w14:textId="568A4264" w:rsidR="006C59DE" w:rsidRDefault="006C59DE">
      <w:pPr>
        <w:pStyle w:val="TOC2"/>
        <w:rPr>
          <w:rFonts w:asciiTheme="minorHAnsi" w:eastAsiaTheme="minorEastAsia" w:hAnsiTheme="minorHAnsi" w:cstheme="minorBidi"/>
          <w:lang w:val="en-CA" w:eastAsia="en-CA"/>
        </w:rPr>
      </w:pPr>
      <w:hyperlink w:anchor="_Toc49156629" w:history="1">
        <w:r w:rsidRPr="00E111BE">
          <w:rPr>
            <w:rStyle w:val="Hyperlink"/>
          </w:rPr>
          <w:t>2.1</w:t>
        </w:r>
        <w:r>
          <w:rPr>
            <w:rFonts w:asciiTheme="minorHAnsi" w:eastAsiaTheme="minorEastAsia" w:hAnsiTheme="minorHAnsi" w:cstheme="minorBidi"/>
            <w:lang w:val="en-CA" w:eastAsia="en-CA"/>
          </w:rPr>
          <w:tab/>
        </w:r>
        <w:r w:rsidRPr="00E111BE">
          <w:rPr>
            <w:rStyle w:val="Hyperlink"/>
          </w:rPr>
          <w:t>Real-Time Locating System</w:t>
        </w:r>
        <w:r>
          <w:rPr>
            <w:webHidden/>
          </w:rPr>
          <w:tab/>
        </w:r>
        <w:r>
          <w:rPr>
            <w:webHidden/>
          </w:rPr>
          <w:fldChar w:fldCharType="begin"/>
        </w:r>
        <w:r>
          <w:rPr>
            <w:webHidden/>
          </w:rPr>
          <w:instrText xml:space="preserve"> PAGEREF _Toc49156629 \h </w:instrText>
        </w:r>
        <w:r>
          <w:rPr>
            <w:webHidden/>
          </w:rPr>
        </w:r>
        <w:r>
          <w:rPr>
            <w:webHidden/>
          </w:rPr>
          <w:fldChar w:fldCharType="separate"/>
        </w:r>
        <w:r>
          <w:rPr>
            <w:webHidden/>
          </w:rPr>
          <w:t>6</w:t>
        </w:r>
        <w:r>
          <w:rPr>
            <w:webHidden/>
          </w:rPr>
          <w:fldChar w:fldCharType="end"/>
        </w:r>
      </w:hyperlink>
    </w:p>
    <w:p w14:paraId="511356D6" w14:textId="6AC3D855" w:rsidR="006C59DE" w:rsidRDefault="006C59DE">
      <w:pPr>
        <w:pStyle w:val="TOC2"/>
        <w:rPr>
          <w:rFonts w:asciiTheme="minorHAnsi" w:eastAsiaTheme="minorEastAsia" w:hAnsiTheme="minorHAnsi" w:cstheme="minorBidi"/>
          <w:lang w:val="en-CA" w:eastAsia="en-CA"/>
        </w:rPr>
      </w:pPr>
      <w:hyperlink w:anchor="_Toc49156630" w:history="1">
        <w:r w:rsidRPr="00E111BE">
          <w:rPr>
            <w:rStyle w:val="Hyperlink"/>
          </w:rPr>
          <w:t>2.2</w:t>
        </w:r>
        <w:r>
          <w:rPr>
            <w:rFonts w:asciiTheme="minorHAnsi" w:eastAsiaTheme="minorEastAsia" w:hAnsiTheme="minorHAnsi" w:cstheme="minorBidi"/>
            <w:lang w:val="en-CA" w:eastAsia="en-CA"/>
          </w:rPr>
          <w:tab/>
        </w:r>
        <w:r w:rsidRPr="00E111BE">
          <w:rPr>
            <w:rStyle w:val="Hyperlink"/>
          </w:rPr>
          <w:t>Manufacturers</w:t>
        </w:r>
        <w:r>
          <w:rPr>
            <w:webHidden/>
          </w:rPr>
          <w:tab/>
        </w:r>
        <w:r>
          <w:rPr>
            <w:webHidden/>
          </w:rPr>
          <w:fldChar w:fldCharType="begin"/>
        </w:r>
        <w:r>
          <w:rPr>
            <w:webHidden/>
          </w:rPr>
          <w:instrText xml:space="preserve"> PAGEREF _Toc49156630 \h </w:instrText>
        </w:r>
        <w:r>
          <w:rPr>
            <w:webHidden/>
          </w:rPr>
        </w:r>
        <w:r>
          <w:rPr>
            <w:webHidden/>
          </w:rPr>
          <w:fldChar w:fldCharType="separate"/>
        </w:r>
        <w:r>
          <w:rPr>
            <w:webHidden/>
          </w:rPr>
          <w:t>6</w:t>
        </w:r>
        <w:r>
          <w:rPr>
            <w:webHidden/>
          </w:rPr>
          <w:fldChar w:fldCharType="end"/>
        </w:r>
      </w:hyperlink>
    </w:p>
    <w:p w14:paraId="6DF73CD6" w14:textId="0C221743" w:rsidR="006C59DE" w:rsidRDefault="006C59DE">
      <w:pPr>
        <w:pStyle w:val="TOC2"/>
        <w:rPr>
          <w:rFonts w:asciiTheme="minorHAnsi" w:eastAsiaTheme="minorEastAsia" w:hAnsiTheme="minorHAnsi" w:cstheme="minorBidi"/>
          <w:lang w:val="en-CA" w:eastAsia="en-CA"/>
        </w:rPr>
      </w:pPr>
      <w:hyperlink w:anchor="_Toc49156631" w:history="1">
        <w:r w:rsidRPr="00E111BE">
          <w:rPr>
            <w:rStyle w:val="Hyperlink"/>
          </w:rPr>
          <w:t>2.3</w:t>
        </w:r>
        <w:r>
          <w:rPr>
            <w:rFonts w:asciiTheme="minorHAnsi" w:eastAsiaTheme="minorEastAsia" w:hAnsiTheme="minorHAnsi" w:cstheme="minorBidi"/>
            <w:lang w:val="en-CA" w:eastAsia="en-CA"/>
          </w:rPr>
          <w:tab/>
        </w:r>
        <w:r w:rsidRPr="00E111BE">
          <w:rPr>
            <w:rStyle w:val="Hyperlink"/>
          </w:rPr>
          <w:t>Regulatory Requirements</w:t>
        </w:r>
        <w:r>
          <w:rPr>
            <w:webHidden/>
          </w:rPr>
          <w:tab/>
        </w:r>
        <w:r>
          <w:rPr>
            <w:webHidden/>
          </w:rPr>
          <w:fldChar w:fldCharType="begin"/>
        </w:r>
        <w:r>
          <w:rPr>
            <w:webHidden/>
          </w:rPr>
          <w:instrText xml:space="preserve"> PAGEREF _Toc49156631 \h </w:instrText>
        </w:r>
        <w:r>
          <w:rPr>
            <w:webHidden/>
          </w:rPr>
        </w:r>
        <w:r>
          <w:rPr>
            <w:webHidden/>
          </w:rPr>
          <w:fldChar w:fldCharType="separate"/>
        </w:r>
        <w:r>
          <w:rPr>
            <w:webHidden/>
          </w:rPr>
          <w:t>6</w:t>
        </w:r>
        <w:r>
          <w:rPr>
            <w:webHidden/>
          </w:rPr>
          <w:fldChar w:fldCharType="end"/>
        </w:r>
      </w:hyperlink>
    </w:p>
    <w:p w14:paraId="40E5C990" w14:textId="3B8CD077" w:rsidR="006C59DE" w:rsidRDefault="006C59DE">
      <w:pPr>
        <w:pStyle w:val="TOC2"/>
        <w:rPr>
          <w:rFonts w:asciiTheme="minorHAnsi" w:eastAsiaTheme="minorEastAsia" w:hAnsiTheme="minorHAnsi" w:cstheme="minorBidi"/>
          <w:lang w:val="en-CA" w:eastAsia="en-CA"/>
        </w:rPr>
      </w:pPr>
      <w:hyperlink w:anchor="_Toc49156632" w:history="1">
        <w:r w:rsidRPr="00E111BE">
          <w:rPr>
            <w:rStyle w:val="Hyperlink"/>
          </w:rPr>
          <w:t>2.4</w:t>
        </w:r>
        <w:r>
          <w:rPr>
            <w:rFonts w:asciiTheme="minorHAnsi" w:eastAsiaTheme="minorEastAsia" w:hAnsiTheme="minorHAnsi" w:cstheme="minorBidi"/>
            <w:lang w:val="en-CA" w:eastAsia="en-CA"/>
          </w:rPr>
          <w:tab/>
        </w:r>
        <w:r w:rsidRPr="00E111BE">
          <w:rPr>
            <w:rStyle w:val="Hyperlink"/>
          </w:rPr>
          <w:t>Manufacturing Quality Requirements</w:t>
        </w:r>
        <w:r>
          <w:rPr>
            <w:webHidden/>
          </w:rPr>
          <w:tab/>
        </w:r>
        <w:r>
          <w:rPr>
            <w:webHidden/>
          </w:rPr>
          <w:fldChar w:fldCharType="begin"/>
        </w:r>
        <w:r>
          <w:rPr>
            <w:webHidden/>
          </w:rPr>
          <w:instrText xml:space="preserve"> PAGEREF _Toc49156632 \h </w:instrText>
        </w:r>
        <w:r>
          <w:rPr>
            <w:webHidden/>
          </w:rPr>
        </w:r>
        <w:r>
          <w:rPr>
            <w:webHidden/>
          </w:rPr>
          <w:fldChar w:fldCharType="separate"/>
        </w:r>
        <w:r>
          <w:rPr>
            <w:webHidden/>
          </w:rPr>
          <w:t>6</w:t>
        </w:r>
        <w:r>
          <w:rPr>
            <w:webHidden/>
          </w:rPr>
          <w:fldChar w:fldCharType="end"/>
        </w:r>
      </w:hyperlink>
    </w:p>
    <w:p w14:paraId="4A7281D6" w14:textId="2A6E1A5A" w:rsidR="006C59DE" w:rsidRDefault="006C59DE">
      <w:pPr>
        <w:pStyle w:val="TOC2"/>
        <w:rPr>
          <w:rFonts w:asciiTheme="minorHAnsi" w:eastAsiaTheme="minorEastAsia" w:hAnsiTheme="minorHAnsi" w:cstheme="minorBidi"/>
          <w:lang w:val="en-CA" w:eastAsia="en-CA"/>
        </w:rPr>
      </w:pPr>
      <w:hyperlink w:anchor="_Toc49156633" w:history="1">
        <w:r w:rsidRPr="00E111BE">
          <w:rPr>
            <w:rStyle w:val="Hyperlink"/>
          </w:rPr>
          <w:t>2.5</w:t>
        </w:r>
        <w:r>
          <w:rPr>
            <w:rFonts w:asciiTheme="minorHAnsi" w:eastAsiaTheme="minorEastAsia" w:hAnsiTheme="minorHAnsi" w:cstheme="minorBidi"/>
            <w:lang w:val="en-CA" w:eastAsia="en-CA"/>
          </w:rPr>
          <w:tab/>
        </w:r>
        <w:r w:rsidRPr="00E111BE">
          <w:rPr>
            <w:rStyle w:val="Hyperlink"/>
          </w:rPr>
          <w:t>Mechanical Requirements</w:t>
        </w:r>
        <w:r>
          <w:rPr>
            <w:webHidden/>
          </w:rPr>
          <w:tab/>
        </w:r>
        <w:r>
          <w:rPr>
            <w:webHidden/>
          </w:rPr>
          <w:fldChar w:fldCharType="begin"/>
        </w:r>
        <w:r>
          <w:rPr>
            <w:webHidden/>
          </w:rPr>
          <w:instrText xml:space="preserve"> PAGEREF _Toc49156633 \h </w:instrText>
        </w:r>
        <w:r>
          <w:rPr>
            <w:webHidden/>
          </w:rPr>
        </w:r>
        <w:r>
          <w:rPr>
            <w:webHidden/>
          </w:rPr>
          <w:fldChar w:fldCharType="separate"/>
        </w:r>
        <w:r>
          <w:rPr>
            <w:webHidden/>
          </w:rPr>
          <w:t>7</w:t>
        </w:r>
        <w:r>
          <w:rPr>
            <w:webHidden/>
          </w:rPr>
          <w:fldChar w:fldCharType="end"/>
        </w:r>
      </w:hyperlink>
    </w:p>
    <w:p w14:paraId="25EBD77E" w14:textId="6A431C55" w:rsidR="006C59DE" w:rsidRDefault="006C59DE">
      <w:pPr>
        <w:pStyle w:val="TOC2"/>
        <w:rPr>
          <w:rFonts w:asciiTheme="minorHAnsi" w:eastAsiaTheme="minorEastAsia" w:hAnsiTheme="minorHAnsi" w:cstheme="minorBidi"/>
          <w:lang w:val="en-CA" w:eastAsia="en-CA"/>
        </w:rPr>
      </w:pPr>
      <w:hyperlink w:anchor="_Toc49156634" w:history="1">
        <w:r w:rsidRPr="00E111BE">
          <w:rPr>
            <w:rStyle w:val="Hyperlink"/>
          </w:rPr>
          <w:t>2.6</w:t>
        </w:r>
        <w:r>
          <w:rPr>
            <w:rFonts w:asciiTheme="minorHAnsi" w:eastAsiaTheme="minorEastAsia" w:hAnsiTheme="minorHAnsi" w:cstheme="minorBidi"/>
            <w:lang w:val="en-CA" w:eastAsia="en-CA"/>
          </w:rPr>
          <w:tab/>
        </w:r>
        <w:r w:rsidRPr="00E111BE">
          <w:rPr>
            <w:rStyle w:val="Hyperlink"/>
          </w:rPr>
          <w:t>Electrical Requirements</w:t>
        </w:r>
        <w:r>
          <w:rPr>
            <w:webHidden/>
          </w:rPr>
          <w:tab/>
        </w:r>
        <w:r>
          <w:rPr>
            <w:webHidden/>
          </w:rPr>
          <w:fldChar w:fldCharType="begin"/>
        </w:r>
        <w:r>
          <w:rPr>
            <w:webHidden/>
          </w:rPr>
          <w:instrText xml:space="preserve"> PAGEREF _Toc49156634 \h </w:instrText>
        </w:r>
        <w:r>
          <w:rPr>
            <w:webHidden/>
          </w:rPr>
        </w:r>
        <w:r>
          <w:rPr>
            <w:webHidden/>
          </w:rPr>
          <w:fldChar w:fldCharType="separate"/>
        </w:r>
        <w:r>
          <w:rPr>
            <w:webHidden/>
          </w:rPr>
          <w:t>8</w:t>
        </w:r>
        <w:r>
          <w:rPr>
            <w:webHidden/>
          </w:rPr>
          <w:fldChar w:fldCharType="end"/>
        </w:r>
      </w:hyperlink>
    </w:p>
    <w:p w14:paraId="63B6D410" w14:textId="3A0157E2" w:rsidR="006C59DE" w:rsidRDefault="006C59DE">
      <w:pPr>
        <w:pStyle w:val="TOC2"/>
        <w:rPr>
          <w:rFonts w:asciiTheme="minorHAnsi" w:eastAsiaTheme="minorEastAsia" w:hAnsiTheme="minorHAnsi" w:cstheme="minorBidi"/>
          <w:lang w:val="en-CA" w:eastAsia="en-CA"/>
        </w:rPr>
      </w:pPr>
      <w:hyperlink w:anchor="_Toc49156635" w:history="1">
        <w:r w:rsidRPr="00E111BE">
          <w:rPr>
            <w:rStyle w:val="Hyperlink"/>
          </w:rPr>
          <w:t>2.7</w:t>
        </w:r>
        <w:r>
          <w:rPr>
            <w:rFonts w:asciiTheme="minorHAnsi" w:eastAsiaTheme="minorEastAsia" w:hAnsiTheme="minorHAnsi" w:cstheme="minorBidi"/>
            <w:lang w:val="en-CA" w:eastAsia="en-CA"/>
          </w:rPr>
          <w:tab/>
        </w:r>
        <w:r w:rsidRPr="00E111BE">
          <w:rPr>
            <w:rStyle w:val="Hyperlink"/>
          </w:rPr>
          <w:t>Environmental Requirements</w:t>
        </w:r>
        <w:r>
          <w:rPr>
            <w:webHidden/>
          </w:rPr>
          <w:tab/>
        </w:r>
        <w:r>
          <w:rPr>
            <w:webHidden/>
          </w:rPr>
          <w:fldChar w:fldCharType="begin"/>
        </w:r>
        <w:r>
          <w:rPr>
            <w:webHidden/>
          </w:rPr>
          <w:instrText xml:space="preserve"> PAGEREF _Toc49156635 \h </w:instrText>
        </w:r>
        <w:r>
          <w:rPr>
            <w:webHidden/>
          </w:rPr>
        </w:r>
        <w:r>
          <w:rPr>
            <w:webHidden/>
          </w:rPr>
          <w:fldChar w:fldCharType="separate"/>
        </w:r>
        <w:r>
          <w:rPr>
            <w:webHidden/>
          </w:rPr>
          <w:t>8</w:t>
        </w:r>
        <w:r>
          <w:rPr>
            <w:webHidden/>
          </w:rPr>
          <w:fldChar w:fldCharType="end"/>
        </w:r>
      </w:hyperlink>
    </w:p>
    <w:p w14:paraId="77F25B1A" w14:textId="79D99641" w:rsidR="006C59DE" w:rsidRDefault="006C59DE">
      <w:pPr>
        <w:pStyle w:val="TOC2"/>
        <w:rPr>
          <w:rFonts w:asciiTheme="minorHAnsi" w:eastAsiaTheme="minorEastAsia" w:hAnsiTheme="minorHAnsi" w:cstheme="minorBidi"/>
          <w:lang w:val="en-CA" w:eastAsia="en-CA"/>
        </w:rPr>
      </w:pPr>
      <w:hyperlink w:anchor="_Toc49156636" w:history="1">
        <w:r w:rsidRPr="00E111BE">
          <w:rPr>
            <w:rStyle w:val="Hyperlink"/>
          </w:rPr>
          <w:t>2.8</w:t>
        </w:r>
        <w:r>
          <w:rPr>
            <w:rFonts w:asciiTheme="minorHAnsi" w:eastAsiaTheme="minorEastAsia" w:hAnsiTheme="minorHAnsi" w:cstheme="minorBidi"/>
            <w:lang w:val="en-CA" w:eastAsia="en-CA"/>
          </w:rPr>
          <w:tab/>
        </w:r>
        <w:r w:rsidRPr="00E111BE">
          <w:rPr>
            <w:rStyle w:val="Hyperlink"/>
          </w:rPr>
          <w:t>RF Requirements</w:t>
        </w:r>
        <w:r>
          <w:rPr>
            <w:webHidden/>
          </w:rPr>
          <w:tab/>
        </w:r>
        <w:r>
          <w:rPr>
            <w:webHidden/>
          </w:rPr>
          <w:fldChar w:fldCharType="begin"/>
        </w:r>
        <w:r>
          <w:rPr>
            <w:webHidden/>
          </w:rPr>
          <w:instrText xml:space="preserve"> PAGEREF _Toc49156636 \h </w:instrText>
        </w:r>
        <w:r>
          <w:rPr>
            <w:webHidden/>
          </w:rPr>
        </w:r>
        <w:r>
          <w:rPr>
            <w:webHidden/>
          </w:rPr>
          <w:fldChar w:fldCharType="separate"/>
        </w:r>
        <w:r>
          <w:rPr>
            <w:webHidden/>
          </w:rPr>
          <w:t>9</w:t>
        </w:r>
        <w:r>
          <w:rPr>
            <w:webHidden/>
          </w:rPr>
          <w:fldChar w:fldCharType="end"/>
        </w:r>
      </w:hyperlink>
    </w:p>
    <w:p w14:paraId="279DE6DD" w14:textId="3B996EF1" w:rsidR="006C59DE" w:rsidRDefault="006C59DE">
      <w:pPr>
        <w:pStyle w:val="TOC2"/>
        <w:rPr>
          <w:rFonts w:asciiTheme="minorHAnsi" w:eastAsiaTheme="minorEastAsia" w:hAnsiTheme="minorHAnsi" w:cstheme="minorBidi"/>
          <w:lang w:val="en-CA" w:eastAsia="en-CA"/>
        </w:rPr>
      </w:pPr>
      <w:hyperlink w:anchor="_Toc49156637" w:history="1">
        <w:r w:rsidRPr="00E111BE">
          <w:rPr>
            <w:rStyle w:val="Hyperlink"/>
          </w:rPr>
          <w:t>2.9</w:t>
        </w:r>
        <w:r>
          <w:rPr>
            <w:rFonts w:asciiTheme="minorHAnsi" w:eastAsiaTheme="minorEastAsia" w:hAnsiTheme="minorHAnsi" w:cstheme="minorBidi"/>
            <w:lang w:val="en-CA" w:eastAsia="en-CA"/>
          </w:rPr>
          <w:tab/>
        </w:r>
        <w:r w:rsidRPr="00E111BE">
          <w:rPr>
            <w:rStyle w:val="Hyperlink"/>
          </w:rPr>
          <w:t>Performance Requirements</w:t>
        </w:r>
        <w:r>
          <w:rPr>
            <w:webHidden/>
          </w:rPr>
          <w:tab/>
        </w:r>
        <w:r>
          <w:rPr>
            <w:webHidden/>
          </w:rPr>
          <w:fldChar w:fldCharType="begin"/>
        </w:r>
        <w:r>
          <w:rPr>
            <w:webHidden/>
          </w:rPr>
          <w:instrText xml:space="preserve"> PAGEREF _Toc49156637 \h </w:instrText>
        </w:r>
        <w:r>
          <w:rPr>
            <w:webHidden/>
          </w:rPr>
        </w:r>
        <w:r>
          <w:rPr>
            <w:webHidden/>
          </w:rPr>
          <w:fldChar w:fldCharType="separate"/>
        </w:r>
        <w:r>
          <w:rPr>
            <w:webHidden/>
          </w:rPr>
          <w:t>9</w:t>
        </w:r>
        <w:r>
          <w:rPr>
            <w:webHidden/>
          </w:rPr>
          <w:fldChar w:fldCharType="end"/>
        </w:r>
      </w:hyperlink>
    </w:p>
    <w:p w14:paraId="6FAE6DD8" w14:textId="12F70FD0" w:rsidR="006C59DE" w:rsidRDefault="006C59DE">
      <w:pPr>
        <w:pStyle w:val="TOC2"/>
        <w:rPr>
          <w:rFonts w:asciiTheme="minorHAnsi" w:eastAsiaTheme="minorEastAsia" w:hAnsiTheme="minorHAnsi" w:cstheme="minorBidi"/>
          <w:lang w:val="en-CA" w:eastAsia="en-CA"/>
        </w:rPr>
      </w:pPr>
      <w:hyperlink w:anchor="_Toc49156638" w:history="1">
        <w:r w:rsidRPr="00E111BE">
          <w:rPr>
            <w:rStyle w:val="Hyperlink"/>
          </w:rPr>
          <w:t>2.10</w:t>
        </w:r>
        <w:r>
          <w:rPr>
            <w:rFonts w:asciiTheme="minorHAnsi" w:eastAsiaTheme="minorEastAsia" w:hAnsiTheme="minorHAnsi" w:cstheme="minorBidi"/>
            <w:lang w:val="en-CA" w:eastAsia="en-CA"/>
          </w:rPr>
          <w:tab/>
        </w:r>
        <w:r w:rsidRPr="00E111BE">
          <w:rPr>
            <w:rStyle w:val="Hyperlink"/>
          </w:rPr>
          <w:t>Wearable Duress Transmitter Functionality</w:t>
        </w:r>
        <w:r>
          <w:rPr>
            <w:webHidden/>
          </w:rPr>
          <w:tab/>
        </w:r>
        <w:r>
          <w:rPr>
            <w:webHidden/>
          </w:rPr>
          <w:fldChar w:fldCharType="begin"/>
        </w:r>
        <w:r>
          <w:rPr>
            <w:webHidden/>
          </w:rPr>
          <w:instrText xml:space="preserve"> PAGEREF _Toc49156638 \h </w:instrText>
        </w:r>
        <w:r>
          <w:rPr>
            <w:webHidden/>
          </w:rPr>
        </w:r>
        <w:r>
          <w:rPr>
            <w:webHidden/>
          </w:rPr>
          <w:fldChar w:fldCharType="separate"/>
        </w:r>
        <w:r>
          <w:rPr>
            <w:webHidden/>
          </w:rPr>
          <w:t>10</w:t>
        </w:r>
        <w:r>
          <w:rPr>
            <w:webHidden/>
          </w:rPr>
          <w:fldChar w:fldCharType="end"/>
        </w:r>
      </w:hyperlink>
    </w:p>
    <w:p w14:paraId="11B8F534" w14:textId="7F916B4E" w:rsidR="006C59DE" w:rsidRDefault="006C59DE">
      <w:pPr>
        <w:pStyle w:val="TOC2"/>
        <w:rPr>
          <w:rFonts w:asciiTheme="minorHAnsi" w:eastAsiaTheme="minorEastAsia" w:hAnsiTheme="minorHAnsi" w:cstheme="minorBidi"/>
          <w:lang w:val="en-CA" w:eastAsia="en-CA"/>
        </w:rPr>
      </w:pPr>
      <w:hyperlink w:anchor="_Toc49156639" w:history="1">
        <w:r w:rsidRPr="00E111BE">
          <w:rPr>
            <w:rStyle w:val="Hyperlink"/>
          </w:rPr>
          <w:t>2.11</w:t>
        </w:r>
        <w:r>
          <w:rPr>
            <w:rFonts w:asciiTheme="minorHAnsi" w:eastAsiaTheme="minorEastAsia" w:hAnsiTheme="minorHAnsi" w:cstheme="minorBidi"/>
            <w:lang w:val="en-CA" w:eastAsia="en-CA"/>
          </w:rPr>
          <w:tab/>
        </w:r>
        <w:r w:rsidRPr="00E111BE">
          <w:rPr>
            <w:rStyle w:val="Hyperlink"/>
          </w:rPr>
          <w:t>Fixed Position Duress Transmitter Functionality</w:t>
        </w:r>
        <w:r>
          <w:rPr>
            <w:webHidden/>
          </w:rPr>
          <w:tab/>
        </w:r>
        <w:r>
          <w:rPr>
            <w:webHidden/>
          </w:rPr>
          <w:fldChar w:fldCharType="begin"/>
        </w:r>
        <w:r>
          <w:rPr>
            <w:webHidden/>
          </w:rPr>
          <w:instrText xml:space="preserve"> PAGEREF _Toc49156639 \h </w:instrText>
        </w:r>
        <w:r>
          <w:rPr>
            <w:webHidden/>
          </w:rPr>
        </w:r>
        <w:r>
          <w:rPr>
            <w:webHidden/>
          </w:rPr>
          <w:fldChar w:fldCharType="separate"/>
        </w:r>
        <w:r>
          <w:rPr>
            <w:webHidden/>
          </w:rPr>
          <w:t>10</w:t>
        </w:r>
        <w:r>
          <w:rPr>
            <w:webHidden/>
          </w:rPr>
          <w:fldChar w:fldCharType="end"/>
        </w:r>
      </w:hyperlink>
    </w:p>
    <w:p w14:paraId="7FA37792" w14:textId="54727604" w:rsidR="006C59DE" w:rsidRDefault="006C59DE">
      <w:pPr>
        <w:pStyle w:val="TOC2"/>
        <w:rPr>
          <w:rFonts w:asciiTheme="minorHAnsi" w:eastAsiaTheme="minorEastAsia" w:hAnsiTheme="minorHAnsi" w:cstheme="minorBidi"/>
          <w:lang w:val="en-CA" w:eastAsia="en-CA"/>
        </w:rPr>
      </w:pPr>
      <w:hyperlink w:anchor="_Toc49156640" w:history="1">
        <w:r w:rsidRPr="00E111BE">
          <w:rPr>
            <w:rStyle w:val="Hyperlink"/>
          </w:rPr>
          <w:t>2.12</w:t>
        </w:r>
        <w:r>
          <w:rPr>
            <w:rFonts w:asciiTheme="minorHAnsi" w:eastAsiaTheme="minorEastAsia" w:hAnsiTheme="minorHAnsi" w:cstheme="minorBidi"/>
            <w:lang w:val="en-CA" w:eastAsia="en-CA"/>
          </w:rPr>
          <w:tab/>
        </w:r>
        <w:r w:rsidRPr="00E111BE">
          <w:rPr>
            <w:rStyle w:val="Hyperlink"/>
          </w:rPr>
          <w:t>Alarm Generation and Announcements</w:t>
        </w:r>
        <w:r>
          <w:rPr>
            <w:webHidden/>
          </w:rPr>
          <w:tab/>
        </w:r>
        <w:r>
          <w:rPr>
            <w:webHidden/>
          </w:rPr>
          <w:fldChar w:fldCharType="begin"/>
        </w:r>
        <w:r>
          <w:rPr>
            <w:webHidden/>
          </w:rPr>
          <w:instrText xml:space="preserve"> PAGEREF _Toc49156640 \h </w:instrText>
        </w:r>
        <w:r>
          <w:rPr>
            <w:webHidden/>
          </w:rPr>
        </w:r>
        <w:r>
          <w:rPr>
            <w:webHidden/>
          </w:rPr>
          <w:fldChar w:fldCharType="separate"/>
        </w:r>
        <w:r>
          <w:rPr>
            <w:webHidden/>
          </w:rPr>
          <w:t>11</w:t>
        </w:r>
        <w:r>
          <w:rPr>
            <w:webHidden/>
          </w:rPr>
          <w:fldChar w:fldCharType="end"/>
        </w:r>
      </w:hyperlink>
    </w:p>
    <w:p w14:paraId="3D2F1845" w14:textId="745F17FB" w:rsidR="006C59DE" w:rsidRDefault="006C59DE">
      <w:pPr>
        <w:pStyle w:val="TOC2"/>
        <w:rPr>
          <w:rFonts w:asciiTheme="minorHAnsi" w:eastAsiaTheme="minorEastAsia" w:hAnsiTheme="minorHAnsi" w:cstheme="minorBidi"/>
          <w:lang w:val="en-CA" w:eastAsia="en-CA"/>
        </w:rPr>
      </w:pPr>
      <w:hyperlink w:anchor="_Toc49156641" w:history="1">
        <w:r w:rsidRPr="00E111BE">
          <w:rPr>
            <w:rStyle w:val="Hyperlink"/>
          </w:rPr>
          <w:t>2.13</w:t>
        </w:r>
        <w:r>
          <w:rPr>
            <w:rFonts w:asciiTheme="minorHAnsi" w:eastAsiaTheme="minorEastAsia" w:hAnsiTheme="minorHAnsi" w:cstheme="minorBidi"/>
            <w:lang w:val="en-CA" w:eastAsia="en-CA"/>
          </w:rPr>
          <w:tab/>
        </w:r>
        <w:r w:rsidRPr="00E111BE">
          <w:rPr>
            <w:rStyle w:val="Hyperlink"/>
          </w:rPr>
          <w:t>Reliability and Maintenance Requirements</w:t>
        </w:r>
        <w:r>
          <w:rPr>
            <w:webHidden/>
          </w:rPr>
          <w:tab/>
        </w:r>
        <w:r>
          <w:rPr>
            <w:webHidden/>
          </w:rPr>
          <w:fldChar w:fldCharType="begin"/>
        </w:r>
        <w:r>
          <w:rPr>
            <w:webHidden/>
          </w:rPr>
          <w:instrText xml:space="preserve"> PAGEREF _Toc49156641 \h </w:instrText>
        </w:r>
        <w:r>
          <w:rPr>
            <w:webHidden/>
          </w:rPr>
        </w:r>
        <w:r>
          <w:rPr>
            <w:webHidden/>
          </w:rPr>
          <w:fldChar w:fldCharType="separate"/>
        </w:r>
        <w:r>
          <w:rPr>
            <w:webHidden/>
          </w:rPr>
          <w:t>12</w:t>
        </w:r>
        <w:r>
          <w:rPr>
            <w:webHidden/>
          </w:rPr>
          <w:fldChar w:fldCharType="end"/>
        </w:r>
      </w:hyperlink>
    </w:p>
    <w:p w14:paraId="52C2EF33" w14:textId="46F73641" w:rsidR="006C59DE" w:rsidRDefault="006C59DE">
      <w:pPr>
        <w:pStyle w:val="TOC2"/>
        <w:rPr>
          <w:rFonts w:asciiTheme="minorHAnsi" w:eastAsiaTheme="minorEastAsia" w:hAnsiTheme="minorHAnsi" w:cstheme="minorBidi"/>
          <w:lang w:val="en-CA" w:eastAsia="en-CA"/>
        </w:rPr>
      </w:pPr>
      <w:hyperlink w:anchor="_Toc49156642" w:history="1">
        <w:r w:rsidRPr="00E111BE">
          <w:rPr>
            <w:rStyle w:val="Hyperlink"/>
          </w:rPr>
          <w:t>2.14</w:t>
        </w:r>
        <w:r>
          <w:rPr>
            <w:rFonts w:asciiTheme="minorHAnsi" w:eastAsiaTheme="minorEastAsia" w:hAnsiTheme="minorHAnsi" w:cstheme="minorBidi"/>
            <w:lang w:val="en-CA" w:eastAsia="en-CA"/>
          </w:rPr>
          <w:tab/>
        </w:r>
        <w:r w:rsidRPr="00E111BE">
          <w:rPr>
            <w:rStyle w:val="Hyperlink"/>
          </w:rPr>
          <w:t>Alarm Recording and Storage</w:t>
        </w:r>
        <w:r>
          <w:rPr>
            <w:webHidden/>
          </w:rPr>
          <w:tab/>
        </w:r>
        <w:r>
          <w:rPr>
            <w:webHidden/>
          </w:rPr>
          <w:fldChar w:fldCharType="begin"/>
        </w:r>
        <w:r>
          <w:rPr>
            <w:webHidden/>
          </w:rPr>
          <w:instrText xml:space="preserve"> PAGEREF _Toc49156642 \h </w:instrText>
        </w:r>
        <w:r>
          <w:rPr>
            <w:webHidden/>
          </w:rPr>
        </w:r>
        <w:r>
          <w:rPr>
            <w:webHidden/>
          </w:rPr>
          <w:fldChar w:fldCharType="separate"/>
        </w:r>
        <w:r>
          <w:rPr>
            <w:webHidden/>
          </w:rPr>
          <w:t>12</w:t>
        </w:r>
        <w:r>
          <w:rPr>
            <w:webHidden/>
          </w:rPr>
          <w:fldChar w:fldCharType="end"/>
        </w:r>
      </w:hyperlink>
    </w:p>
    <w:p w14:paraId="1B5F5318" w14:textId="44182840" w:rsidR="006C59DE" w:rsidRDefault="006C59DE">
      <w:pPr>
        <w:pStyle w:val="TOC2"/>
        <w:rPr>
          <w:rFonts w:asciiTheme="minorHAnsi" w:eastAsiaTheme="minorEastAsia" w:hAnsiTheme="minorHAnsi" w:cstheme="minorBidi"/>
          <w:lang w:val="en-CA" w:eastAsia="en-CA"/>
        </w:rPr>
      </w:pPr>
      <w:hyperlink w:anchor="_Toc49156643" w:history="1">
        <w:r w:rsidRPr="00E111BE">
          <w:rPr>
            <w:rStyle w:val="Hyperlink"/>
          </w:rPr>
          <w:t>2.15</w:t>
        </w:r>
        <w:r>
          <w:rPr>
            <w:rFonts w:asciiTheme="minorHAnsi" w:eastAsiaTheme="minorEastAsia" w:hAnsiTheme="minorHAnsi" w:cstheme="minorBidi"/>
            <w:lang w:val="en-CA" w:eastAsia="en-CA"/>
          </w:rPr>
          <w:tab/>
        </w:r>
        <w:r w:rsidRPr="00E111BE">
          <w:rPr>
            <w:rStyle w:val="Hyperlink"/>
          </w:rPr>
          <w:t>Installation and Configuration Capabilities</w:t>
        </w:r>
        <w:r>
          <w:rPr>
            <w:webHidden/>
          </w:rPr>
          <w:tab/>
        </w:r>
        <w:r>
          <w:rPr>
            <w:webHidden/>
          </w:rPr>
          <w:fldChar w:fldCharType="begin"/>
        </w:r>
        <w:r>
          <w:rPr>
            <w:webHidden/>
          </w:rPr>
          <w:instrText xml:space="preserve"> PAGEREF _Toc49156643 \h </w:instrText>
        </w:r>
        <w:r>
          <w:rPr>
            <w:webHidden/>
          </w:rPr>
        </w:r>
        <w:r>
          <w:rPr>
            <w:webHidden/>
          </w:rPr>
          <w:fldChar w:fldCharType="separate"/>
        </w:r>
        <w:r>
          <w:rPr>
            <w:webHidden/>
          </w:rPr>
          <w:t>12</w:t>
        </w:r>
        <w:r>
          <w:rPr>
            <w:webHidden/>
          </w:rPr>
          <w:fldChar w:fldCharType="end"/>
        </w:r>
      </w:hyperlink>
    </w:p>
    <w:p w14:paraId="330371D9" w14:textId="5E71E869" w:rsidR="006C59DE" w:rsidRDefault="006C59DE">
      <w:pPr>
        <w:pStyle w:val="TOC2"/>
        <w:rPr>
          <w:rFonts w:asciiTheme="minorHAnsi" w:eastAsiaTheme="minorEastAsia" w:hAnsiTheme="minorHAnsi" w:cstheme="minorBidi"/>
          <w:lang w:val="en-CA" w:eastAsia="en-CA"/>
        </w:rPr>
      </w:pPr>
      <w:hyperlink w:anchor="_Toc49156644" w:history="1">
        <w:r w:rsidRPr="00E111BE">
          <w:rPr>
            <w:rStyle w:val="Hyperlink"/>
          </w:rPr>
          <w:t>2.16</w:t>
        </w:r>
        <w:r>
          <w:rPr>
            <w:rFonts w:asciiTheme="minorHAnsi" w:eastAsiaTheme="minorEastAsia" w:hAnsiTheme="minorHAnsi" w:cstheme="minorBidi"/>
            <w:lang w:val="en-CA" w:eastAsia="en-CA"/>
          </w:rPr>
          <w:tab/>
        </w:r>
        <w:r w:rsidRPr="00E111BE">
          <w:rPr>
            <w:rStyle w:val="Hyperlink"/>
          </w:rPr>
          <w:t>System Security</w:t>
        </w:r>
        <w:r>
          <w:rPr>
            <w:webHidden/>
          </w:rPr>
          <w:tab/>
        </w:r>
        <w:r>
          <w:rPr>
            <w:webHidden/>
          </w:rPr>
          <w:fldChar w:fldCharType="begin"/>
        </w:r>
        <w:r>
          <w:rPr>
            <w:webHidden/>
          </w:rPr>
          <w:instrText xml:space="preserve"> PAGEREF _Toc49156644 \h </w:instrText>
        </w:r>
        <w:r>
          <w:rPr>
            <w:webHidden/>
          </w:rPr>
        </w:r>
        <w:r>
          <w:rPr>
            <w:webHidden/>
          </w:rPr>
          <w:fldChar w:fldCharType="separate"/>
        </w:r>
        <w:r>
          <w:rPr>
            <w:webHidden/>
          </w:rPr>
          <w:t>13</w:t>
        </w:r>
        <w:r>
          <w:rPr>
            <w:webHidden/>
          </w:rPr>
          <w:fldChar w:fldCharType="end"/>
        </w:r>
      </w:hyperlink>
    </w:p>
    <w:p w14:paraId="2633592A" w14:textId="4CB526C2" w:rsidR="006C59DE" w:rsidRDefault="006C59DE">
      <w:pPr>
        <w:pStyle w:val="TOC2"/>
        <w:rPr>
          <w:rFonts w:asciiTheme="minorHAnsi" w:eastAsiaTheme="minorEastAsia" w:hAnsiTheme="minorHAnsi" w:cstheme="minorBidi"/>
          <w:lang w:val="en-CA" w:eastAsia="en-CA"/>
        </w:rPr>
      </w:pPr>
      <w:hyperlink w:anchor="_Toc49156645" w:history="1">
        <w:r w:rsidRPr="00E111BE">
          <w:rPr>
            <w:rStyle w:val="Hyperlink"/>
          </w:rPr>
          <w:t>2.17</w:t>
        </w:r>
        <w:r>
          <w:rPr>
            <w:rFonts w:asciiTheme="minorHAnsi" w:eastAsiaTheme="minorEastAsia" w:hAnsiTheme="minorHAnsi" w:cstheme="minorBidi"/>
            <w:lang w:val="en-CA" w:eastAsia="en-CA"/>
          </w:rPr>
          <w:tab/>
        </w:r>
        <w:r w:rsidRPr="00E111BE">
          <w:rPr>
            <w:rStyle w:val="Hyperlink"/>
          </w:rPr>
          <w:t>Networking Capabilities</w:t>
        </w:r>
        <w:r>
          <w:rPr>
            <w:webHidden/>
          </w:rPr>
          <w:tab/>
        </w:r>
        <w:r>
          <w:rPr>
            <w:webHidden/>
          </w:rPr>
          <w:fldChar w:fldCharType="begin"/>
        </w:r>
        <w:r>
          <w:rPr>
            <w:webHidden/>
          </w:rPr>
          <w:instrText xml:space="preserve"> PAGEREF _Toc49156645 \h </w:instrText>
        </w:r>
        <w:r>
          <w:rPr>
            <w:webHidden/>
          </w:rPr>
        </w:r>
        <w:r>
          <w:rPr>
            <w:webHidden/>
          </w:rPr>
          <w:fldChar w:fldCharType="separate"/>
        </w:r>
        <w:r>
          <w:rPr>
            <w:webHidden/>
          </w:rPr>
          <w:t>13</w:t>
        </w:r>
        <w:r>
          <w:rPr>
            <w:webHidden/>
          </w:rPr>
          <w:fldChar w:fldCharType="end"/>
        </w:r>
      </w:hyperlink>
    </w:p>
    <w:p w14:paraId="1AF0771A" w14:textId="2F92FC38" w:rsidR="006C59DE" w:rsidRDefault="006C59DE">
      <w:pPr>
        <w:pStyle w:val="TOC2"/>
        <w:rPr>
          <w:rFonts w:asciiTheme="minorHAnsi" w:eastAsiaTheme="minorEastAsia" w:hAnsiTheme="minorHAnsi" w:cstheme="minorBidi"/>
          <w:lang w:val="en-CA" w:eastAsia="en-CA"/>
        </w:rPr>
      </w:pPr>
      <w:hyperlink w:anchor="_Toc49156646" w:history="1">
        <w:r w:rsidRPr="00E111BE">
          <w:rPr>
            <w:rStyle w:val="Hyperlink"/>
          </w:rPr>
          <w:t>2.18</w:t>
        </w:r>
        <w:r>
          <w:rPr>
            <w:rFonts w:asciiTheme="minorHAnsi" w:eastAsiaTheme="minorEastAsia" w:hAnsiTheme="minorHAnsi" w:cstheme="minorBidi"/>
            <w:lang w:val="en-CA" w:eastAsia="en-CA"/>
          </w:rPr>
          <w:tab/>
        </w:r>
        <w:r w:rsidRPr="00E111BE">
          <w:rPr>
            <w:rStyle w:val="Hyperlink"/>
          </w:rPr>
          <w:t>System Battery Backup</w:t>
        </w:r>
        <w:r>
          <w:rPr>
            <w:webHidden/>
          </w:rPr>
          <w:tab/>
        </w:r>
        <w:r>
          <w:rPr>
            <w:webHidden/>
          </w:rPr>
          <w:fldChar w:fldCharType="begin"/>
        </w:r>
        <w:r>
          <w:rPr>
            <w:webHidden/>
          </w:rPr>
          <w:instrText xml:space="preserve"> PAGEREF _Toc49156646 \h </w:instrText>
        </w:r>
        <w:r>
          <w:rPr>
            <w:webHidden/>
          </w:rPr>
        </w:r>
        <w:r>
          <w:rPr>
            <w:webHidden/>
          </w:rPr>
          <w:fldChar w:fldCharType="separate"/>
        </w:r>
        <w:r>
          <w:rPr>
            <w:webHidden/>
          </w:rPr>
          <w:t>13</w:t>
        </w:r>
        <w:r>
          <w:rPr>
            <w:webHidden/>
          </w:rPr>
          <w:fldChar w:fldCharType="end"/>
        </w:r>
      </w:hyperlink>
    </w:p>
    <w:p w14:paraId="1615E7EE" w14:textId="0D000368" w:rsidR="006C59DE" w:rsidRDefault="006C59DE">
      <w:pPr>
        <w:pStyle w:val="TOC1"/>
        <w:rPr>
          <w:rFonts w:asciiTheme="minorHAnsi" w:eastAsiaTheme="minorEastAsia" w:hAnsiTheme="minorHAnsi" w:cstheme="minorBidi"/>
          <w:b w:val="0"/>
          <w:caps w:val="0"/>
          <w:lang w:val="en-CA" w:eastAsia="en-CA"/>
        </w:rPr>
      </w:pPr>
      <w:hyperlink w:anchor="_Toc49156647" w:history="1">
        <w:r w:rsidRPr="00E111BE">
          <w:rPr>
            <w:rStyle w:val="Hyperlink"/>
          </w:rPr>
          <w:t>Part 3</w:t>
        </w:r>
        <w:r>
          <w:rPr>
            <w:rFonts w:asciiTheme="minorHAnsi" w:eastAsiaTheme="minorEastAsia" w:hAnsiTheme="minorHAnsi" w:cstheme="minorBidi"/>
            <w:b w:val="0"/>
            <w:caps w:val="0"/>
            <w:lang w:val="en-CA" w:eastAsia="en-CA"/>
          </w:rPr>
          <w:tab/>
        </w:r>
        <w:r w:rsidRPr="00E111BE">
          <w:rPr>
            <w:rStyle w:val="Hyperlink"/>
          </w:rPr>
          <w:t>Execution</w:t>
        </w:r>
        <w:r>
          <w:rPr>
            <w:webHidden/>
          </w:rPr>
          <w:tab/>
        </w:r>
        <w:r>
          <w:rPr>
            <w:webHidden/>
          </w:rPr>
          <w:fldChar w:fldCharType="begin"/>
        </w:r>
        <w:r>
          <w:rPr>
            <w:webHidden/>
          </w:rPr>
          <w:instrText xml:space="preserve"> PAGEREF _Toc49156647 \h </w:instrText>
        </w:r>
        <w:r>
          <w:rPr>
            <w:webHidden/>
          </w:rPr>
        </w:r>
        <w:r>
          <w:rPr>
            <w:webHidden/>
          </w:rPr>
          <w:fldChar w:fldCharType="separate"/>
        </w:r>
        <w:r>
          <w:rPr>
            <w:webHidden/>
          </w:rPr>
          <w:t>14</w:t>
        </w:r>
        <w:r>
          <w:rPr>
            <w:webHidden/>
          </w:rPr>
          <w:fldChar w:fldCharType="end"/>
        </w:r>
      </w:hyperlink>
    </w:p>
    <w:p w14:paraId="616F53E0" w14:textId="34DD420C" w:rsidR="006C59DE" w:rsidRDefault="006C59DE">
      <w:pPr>
        <w:pStyle w:val="TOC2"/>
        <w:rPr>
          <w:rFonts w:asciiTheme="minorHAnsi" w:eastAsiaTheme="minorEastAsia" w:hAnsiTheme="minorHAnsi" w:cstheme="minorBidi"/>
          <w:lang w:val="en-CA" w:eastAsia="en-CA"/>
        </w:rPr>
      </w:pPr>
      <w:hyperlink w:anchor="_Toc49156648" w:history="1">
        <w:r w:rsidRPr="00E111BE">
          <w:rPr>
            <w:rStyle w:val="Hyperlink"/>
          </w:rPr>
          <w:t>3.1</w:t>
        </w:r>
        <w:r>
          <w:rPr>
            <w:rFonts w:asciiTheme="minorHAnsi" w:eastAsiaTheme="minorEastAsia" w:hAnsiTheme="minorHAnsi" w:cstheme="minorBidi"/>
            <w:lang w:val="en-CA" w:eastAsia="en-CA"/>
          </w:rPr>
          <w:tab/>
        </w:r>
        <w:r w:rsidRPr="00E111BE">
          <w:rPr>
            <w:rStyle w:val="Hyperlink"/>
          </w:rPr>
          <w:t>Site Assessment</w:t>
        </w:r>
        <w:r>
          <w:rPr>
            <w:webHidden/>
          </w:rPr>
          <w:tab/>
        </w:r>
        <w:r>
          <w:rPr>
            <w:webHidden/>
          </w:rPr>
          <w:fldChar w:fldCharType="begin"/>
        </w:r>
        <w:r>
          <w:rPr>
            <w:webHidden/>
          </w:rPr>
          <w:instrText xml:space="preserve"> PAGEREF _Toc49156648 \h </w:instrText>
        </w:r>
        <w:r>
          <w:rPr>
            <w:webHidden/>
          </w:rPr>
        </w:r>
        <w:r>
          <w:rPr>
            <w:webHidden/>
          </w:rPr>
          <w:fldChar w:fldCharType="separate"/>
        </w:r>
        <w:r>
          <w:rPr>
            <w:webHidden/>
          </w:rPr>
          <w:t>14</w:t>
        </w:r>
        <w:r>
          <w:rPr>
            <w:webHidden/>
          </w:rPr>
          <w:fldChar w:fldCharType="end"/>
        </w:r>
      </w:hyperlink>
    </w:p>
    <w:p w14:paraId="06F19DFB" w14:textId="6520C5B8" w:rsidR="006C59DE" w:rsidRDefault="006C59DE">
      <w:pPr>
        <w:pStyle w:val="TOC2"/>
        <w:rPr>
          <w:rFonts w:asciiTheme="minorHAnsi" w:eastAsiaTheme="minorEastAsia" w:hAnsiTheme="minorHAnsi" w:cstheme="minorBidi"/>
          <w:lang w:val="en-CA" w:eastAsia="en-CA"/>
        </w:rPr>
      </w:pPr>
      <w:hyperlink w:anchor="_Toc49156649" w:history="1">
        <w:r w:rsidRPr="00E111BE">
          <w:rPr>
            <w:rStyle w:val="Hyperlink"/>
          </w:rPr>
          <w:t>3.2</w:t>
        </w:r>
        <w:r>
          <w:rPr>
            <w:rFonts w:asciiTheme="minorHAnsi" w:eastAsiaTheme="minorEastAsia" w:hAnsiTheme="minorHAnsi" w:cstheme="minorBidi"/>
            <w:lang w:val="en-CA" w:eastAsia="en-CA"/>
          </w:rPr>
          <w:tab/>
        </w:r>
        <w:r w:rsidRPr="00E111BE">
          <w:rPr>
            <w:rStyle w:val="Hyperlink"/>
          </w:rPr>
          <w:t>System Installation</w:t>
        </w:r>
        <w:r>
          <w:rPr>
            <w:webHidden/>
          </w:rPr>
          <w:tab/>
        </w:r>
        <w:r>
          <w:rPr>
            <w:webHidden/>
          </w:rPr>
          <w:fldChar w:fldCharType="begin"/>
        </w:r>
        <w:r>
          <w:rPr>
            <w:webHidden/>
          </w:rPr>
          <w:instrText xml:space="preserve"> PAGEREF _Toc49156649 \h </w:instrText>
        </w:r>
        <w:r>
          <w:rPr>
            <w:webHidden/>
          </w:rPr>
        </w:r>
        <w:r>
          <w:rPr>
            <w:webHidden/>
          </w:rPr>
          <w:fldChar w:fldCharType="separate"/>
        </w:r>
        <w:r>
          <w:rPr>
            <w:webHidden/>
          </w:rPr>
          <w:t>14</w:t>
        </w:r>
        <w:r>
          <w:rPr>
            <w:webHidden/>
          </w:rPr>
          <w:fldChar w:fldCharType="end"/>
        </w:r>
      </w:hyperlink>
    </w:p>
    <w:p w14:paraId="7E466558" w14:textId="29D7B73A" w:rsidR="006C59DE" w:rsidRDefault="006C59DE">
      <w:pPr>
        <w:pStyle w:val="TOC2"/>
        <w:rPr>
          <w:rFonts w:asciiTheme="minorHAnsi" w:eastAsiaTheme="minorEastAsia" w:hAnsiTheme="minorHAnsi" w:cstheme="minorBidi"/>
          <w:lang w:val="en-CA" w:eastAsia="en-CA"/>
        </w:rPr>
      </w:pPr>
      <w:hyperlink w:anchor="_Toc49156650" w:history="1">
        <w:r w:rsidRPr="00E111BE">
          <w:rPr>
            <w:rStyle w:val="Hyperlink"/>
          </w:rPr>
          <w:t>3.3</w:t>
        </w:r>
        <w:r>
          <w:rPr>
            <w:rFonts w:asciiTheme="minorHAnsi" w:eastAsiaTheme="minorEastAsia" w:hAnsiTheme="minorHAnsi" w:cstheme="minorBidi"/>
            <w:lang w:val="en-CA" w:eastAsia="en-CA"/>
          </w:rPr>
          <w:tab/>
        </w:r>
        <w:r w:rsidRPr="00E111BE">
          <w:rPr>
            <w:rStyle w:val="Hyperlink"/>
          </w:rPr>
          <w:t>System Database Creation</w:t>
        </w:r>
        <w:r>
          <w:rPr>
            <w:webHidden/>
          </w:rPr>
          <w:tab/>
        </w:r>
        <w:r>
          <w:rPr>
            <w:webHidden/>
          </w:rPr>
          <w:fldChar w:fldCharType="begin"/>
        </w:r>
        <w:r>
          <w:rPr>
            <w:webHidden/>
          </w:rPr>
          <w:instrText xml:space="preserve"> PAGEREF _Toc49156650 \h </w:instrText>
        </w:r>
        <w:r>
          <w:rPr>
            <w:webHidden/>
          </w:rPr>
        </w:r>
        <w:r>
          <w:rPr>
            <w:webHidden/>
          </w:rPr>
          <w:fldChar w:fldCharType="separate"/>
        </w:r>
        <w:r>
          <w:rPr>
            <w:webHidden/>
          </w:rPr>
          <w:t>14</w:t>
        </w:r>
        <w:r>
          <w:rPr>
            <w:webHidden/>
          </w:rPr>
          <w:fldChar w:fldCharType="end"/>
        </w:r>
      </w:hyperlink>
    </w:p>
    <w:p w14:paraId="6DAAE5E4" w14:textId="6800F55B" w:rsidR="006C59DE" w:rsidRDefault="006C59DE">
      <w:pPr>
        <w:pStyle w:val="TOC2"/>
        <w:rPr>
          <w:rFonts w:asciiTheme="minorHAnsi" w:eastAsiaTheme="minorEastAsia" w:hAnsiTheme="minorHAnsi" w:cstheme="minorBidi"/>
          <w:lang w:val="en-CA" w:eastAsia="en-CA"/>
        </w:rPr>
      </w:pPr>
      <w:hyperlink w:anchor="_Toc49156651" w:history="1">
        <w:r w:rsidRPr="00E111BE">
          <w:rPr>
            <w:rStyle w:val="Hyperlink"/>
          </w:rPr>
          <w:t>3.4</w:t>
        </w:r>
        <w:r>
          <w:rPr>
            <w:rFonts w:asciiTheme="minorHAnsi" w:eastAsiaTheme="minorEastAsia" w:hAnsiTheme="minorHAnsi" w:cstheme="minorBidi"/>
            <w:lang w:val="en-CA" w:eastAsia="en-CA"/>
          </w:rPr>
          <w:tab/>
        </w:r>
        <w:r w:rsidRPr="00E111BE">
          <w:rPr>
            <w:rStyle w:val="Hyperlink"/>
          </w:rPr>
          <w:t>System Calibration</w:t>
        </w:r>
        <w:r>
          <w:rPr>
            <w:webHidden/>
          </w:rPr>
          <w:tab/>
        </w:r>
        <w:r>
          <w:rPr>
            <w:webHidden/>
          </w:rPr>
          <w:fldChar w:fldCharType="begin"/>
        </w:r>
        <w:r>
          <w:rPr>
            <w:webHidden/>
          </w:rPr>
          <w:instrText xml:space="preserve"> PAGEREF _Toc49156651 \h </w:instrText>
        </w:r>
        <w:r>
          <w:rPr>
            <w:webHidden/>
          </w:rPr>
        </w:r>
        <w:r>
          <w:rPr>
            <w:webHidden/>
          </w:rPr>
          <w:fldChar w:fldCharType="separate"/>
        </w:r>
        <w:r>
          <w:rPr>
            <w:webHidden/>
          </w:rPr>
          <w:t>14</w:t>
        </w:r>
        <w:r>
          <w:rPr>
            <w:webHidden/>
          </w:rPr>
          <w:fldChar w:fldCharType="end"/>
        </w:r>
      </w:hyperlink>
    </w:p>
    <w:p w14:paraId="50423EA8" w14:textId="25AD522F" w:rsidR="006C59DE" w:rsidRDefault="006C59DE">
      <w:pPr>
        <w:pStyle w:val="TOC2"/>
        <w:rPr>
          <w:rFonts w:asciiTheme="minorHAnsi" w:eastAsiaTheme="minorEastAsia" w:hAnsiTheme="minorHAnsi" w:cstheme="minorBidi"/>
          <w:lang w:val="en-CA" w:eastAsia="en-CA"/>
        </w:rPr>
      </w:pPr>
      <w:hyperlink w:anchor="_Toc49156652" w:history="1">
        <w:r w:rsidRPr="00E111BE">
          <w:rPr>
            <w:rStyle w:val="Hyperlink"/>
          </w:rPr>
          <w:t>3.5</w:t>
        </w:r>
        <w:r>
          <w:rPr>
            <w:rFonts w:asciiTheme="minorHAnsi" w:eastAsiaTheme="minorEastAsia" w:hAnsiTheme="minorHAnsi" w:cstheme="minorBidi"/>
            <w:lang w:val="en-CA" w:eastAsia="en-CA"/>
          </w:rPr>
          <w:tab/>
        </w:r>
        <w:r w:rsidRPr="00E111BE">
          <w:rPr>
            <w:rStyle w:val="Hyperlink"/>
          </w:rPr>
          <w:t>Training</w:t>
        </w:r>
        <w:r>
          <w:rPr>
            <w:webHidden/>
          </w:rPr>
          <w:tab/>
        </w:r>
        <w:r>
          <w:rPr>
            <w:webHidden/>
          </w:rPr>
          <w:fldChar w:fldCharType="begin"/>
        </w:r>
        <w:r>
          <w:rPr>
            <w:webHidden/>
          </w:rPr>
          <w:instrText xml:space="preserve"> PAGEREF _Toc49156652 \h </w:instrText>
        </w:r>
        <w:r>
          <w:rPr>
            <w:webHidden/>
          </w:rPr>
        </w:r>
        <w:r>
          <w:rPr>
            <w:webHidden/>
          </w:rPr>
          <w:fldChar w:fldCharType="separate"/>
        </w:r>
        <w:r>
          <w:rPr>
            <w:webHidden/>
          </w:rPr>
          <w:t>14</w:t>
        </w:r>
        <w:r>
          <w:rPr>
            <w:webHidden/>
          </w:rPr>
          <w:fldChar w:fldCharType="end"/>
        </w:r>
      </w:hyperlink>
    </w:p>
    <w:p w14:paraId="5A0A362B" w14:textId="77777777" w:rsidR="004A6BF6" w:rsidRPr="003D54DE" w:rsidRDefault="006B7C13" w:rsidP="00847C53">
      <w:r w:rsidRPr="003D54DE">
        <w:fldChar w:fldCharType="end"/>
      </w:r>
    </w:p>
    <w:p w14:paraId="54CCFAC5" w14:textId="77777777" w:rsidR="004A6BF6" w:rsidRPr="003D54DE" w:rsidRDefault="004A6BF6" w:rsidP="00847C53"/>
    <w:p w14:paraId="56BD27AA" w14:textId="77777777" w:rsidR="004A6BF6" w:rsidRPr="003D54DE" w:rsidRDefault="004A6BF6" w:rsidP="00847C53">
      <w:r w:rsidRPr="003D54DE">
        <w:br w:type="page"/>
      </w:r>
    </w:p>
    <w:p w14:paraId="31A78544" w14:textId="77777777" w:rsidR="004A6BF6" w:rsidRPr="003D54DE" w:rsidRDefault="005876DF" w:rsidP="002E1CB1">
      <w:pPr>
        <w:pStyle w:val="Heading1"/>
      </w:pPr>
      <w:bookmarkStart w:id="3" w:name="_Toc49156622"/>
      <w:r w:rsidRPr="003D54DE">
        <w:lastRenderedPageBreak/>
        <w:t>General</w:t>
      </w:r>
      <w:bookmarkEnd w:id="3"/>
    </w:p>
    <w:p w14:paraId="02B059BF" w14:textId="77777777" w:rsidR="00580B59" w:rsidRPr="00406D39" w:rsidRDefault="00580B59" w:rsidP="002E1CB1">
      <w:pPr>
        <w:pStyle w:val="Heading2"/>
      </w:pPr>
      <w:bookmarkStart w:id="4" w:name="_Toc49156623"/>
      <w:r w:rsidRPr="00406D39">
        <w:t>System Summary</w:t>
      </w:r>
      <w:bookmarkEnd w:id="4"/>
    </w:p>
    <w:p w14:paraId="426FB846" w14:textId="2D2695E8" w:rsidR="00D85D92" w:rsidRPr="003D54DE" w:rsidRDefault="00F91CDC" w:rsidP="00F91CDC">
      <w:r w:rsidRPr="003D54DE">
        <w:t>The contractor shall install a</w:t>
      </w:r>
      <w:r w:rsidR="00D43BF7">
        <w:t xml:space="preserve"> </w:t>
      </w:r>
      <w:r w:rsidR="0057772B">
        <w:t>Real-Time Locating System (RTLS).</w:t>
      </w:r>
      <w:r w:rsidR="00AA4929">
        <w:t xml:space="preserve"> </w:t>
      </w:r>
      <w:r w:rsidR="00D85D92" w:rsidRPr="003D54DE">
        <w:t xml:space="preserve">The system shall </w:t>
      </w:r>
      <w:r w:rsidR="00081A3F">
        <w:t>be used to identi</w:t>
      </w:r>
      <w:r w:rsidR="00615AE1">
        <w:t>f</w:t>
      </w:r>
      <w:r w:rsidR="00081A3F">
        <w:t xml:space="preserve">y and locate personnel under duress </w:t>
      </w:r>
      <w:r w:rsidR="00615AE1">
        <w:t>in potential</w:t>
      </w:r>
      <w:r w:rsidR="00A7451A">
        <w:t>ly</w:t>
      </w:r>
      <w:r w:rsidR="00615AE1">
        <w:t xml:space="preserve"> high-risk situations </w:t>
      </w:r>
      <w:r w:rsidR="00081A3F">
        <w:t>(e.g.</w:t>
      </w:r>
      <w:r w:rsidR="00615AE1">
        <w:t xml:space="preserve"> </w:t>
      </w:r>
      <w:r w:rsidR="00A7451A">
        <w:t xml:space="preserve">those </w:t>
      </w:r>
      <w:r w:rsidR="00615AE1">
        <w:t>in</w:t>
      </w:r>
      <w:r w:rsidR="00081A3F">
        <w:t xml:space="preserve"> correction</w:t>
      </w:r>
      <w:r w:rsidR="00615AE1">
        <w:t>al</w:t>
      </w:r>
      <w:r w:rsidR="00081A3F">
        <w:t xml:space="preserve">, </w:t>
      </w:r>
      <w:r w:rsidR="00615AE1">
        <w:t>medical, or industrial environments</w:t>
      </w:r>
      <w:r w:rsidR="00081A3F">
        <w:t>)</w:t>
      </w:r>
      <w:r w:rsidR="003E3F74">
        <w:t>.</w:t>
      </w:r>
      <w:r w:rsidR="00081A3F">
        <w:t xml:space="preserve"> </w:t>
      </w:r>
    </w:p>
    <w:p w14:paraId="52FD1EA3" w14:textId="02DFC10A" w:rsidR="003E3F74" w:rsidRDefault="00F91CDC" w:rsidP="000E3074">
      <w:r w:rsidRPr="003D54DE">
        <w:t xml:space="preserve">The </w:t>
      </w:r>
      <w:r w:rsidR="003E3F74">
        <w:t xml:space="preserve">system </w:t>
      </w:r>
      <w:r w:rsidRPr="003D54DE">
        <w:t xml:space="preserve">shall consist of </w:t>
      </w:r>
      <w:r w:rsidR="003E3F74">
        <w:t>a lightweight</w:t>
      </w:r>
      <w:r w:rsidR="002F2379">
        <w:t>,</w:t>
      </w:r>
      <w:r w:rsidR="003E3F74">
        <w:t xml:space="preserve"> wearable </w:t>
      </w:r>
      <w:r w:rsidR="000B56C3">
        <w:t xml:space="preserve">duress transmitter </w:t>
      </w:r>
      <w:r w:rsidR="003E3F74">
        <w:t>that communicate</w:t>
      </w:r>
      <w:r w:rsidR="007E398B">
        <w:t>s</w:t>
      </w:r>
      <w:r w:rsidR="003E3F74">
        <w:t xml:space="preserve"> over radio frequency (RF) with </w:t>
      </w:r>
      <w:r w:rsidR="00D474EE">
        <w:t>receivers</w:t>
      </w:r>
      <w:r w:rsidR="003E3F74">
        <w:t xml:space="preserve"> distributed throughout the building or complex</w:t>
      </w:r>
      <w:r w:rsidR="000B56C3">
        <w:t>.</w:t>
      </w:r>
      <w:r w:rsidR="007E398B">
        <w:t xml:space="preserve"> Optionally, a fixed position duress transmitter can be incorporated into the system.</w:t>
      </w:r>
    </w:p>
    <w:p w14:paraId="5F7C8833" w14:textId="52DCBA98" w:rsidR="00BE19DF" w:rsidRPr="003D54DE" w:rsidRDefault="003E3F74" w:rsidP="00BE19DF">
      <w:r>
        <w:t xml:space="preserve">A duress alarm shall be </w:t>
      </w:r>
      <w:r w:rsidRPr="00375055">
        <w:t xml:space="preserve">initiated by pressing a button on the </w:t>
      </w:r>
      <w:r w:rsidR="000B56C3" w:rsidRPr="00375055">
        <w:t>duress transmitter</w:t>
      </w:r>
      <w:r w:rsidR="00BE19DF">
        <w:t>.</w:t>
      </w:r>
      <w:r w:rsidR="00BE19DF" w:rsidRPr="00BE19DF">
        <w:t xml:space="preserve"> </w:t>
      </w:r>
      <w:r w:rsidR="00BE19DF">
        <w:t>The transmitter shall also initiate an alarm when a low battery condition is detected</w:t>
      </w:r>
    </w:p>
    <w:p w14:paraId="538D2F73" w14:textId="4080B613" w:rsidR="000E3074" w:rsidRDefault="00622E7A" w:rsidP="000E3074">
      <w:r>
        <w:t xml:space="preserve">The transmitter shall be available in a version that </w:t>
      </w:r>
      <w:r w:rsidR="003E3F74">
        <w:t>initiate</w:t>
      </w:r>
      <w:r>
        <w:t>s</w:t>
      </w:r>
      <w:r w:rsidR="003E3F74">
        <w:t xml:space="preserve"> a duress alarm </w:t>
      </w:r>
      <w:r w:rsidR="005963F6">
        <w:t>when</w:t>
      </w:r>
      <w:r w:rsidR="003E3F74">
        <w:t xml:space="preserve"> </w:t>
      </w:r>
      <w:r w:rsidR="005963F6">
        <w:t xml:space="preserve">a pin </w:t>
      </w:r>
      <w:r w:rsidR="003E3F74">
        <w:t>a</w:t>
      </w:r>
      <w:r w:rsidR="005963F6">
        <w:t>ttached to a lanyard</w:t>
      </w:r>
      <w:r w:rsidR="00A5135D">
        <w:t xml:space="preserve"> </w:t>
      </w:r>
      <w:r w:rsidR="005963F6">
        <w:t>is pulled out</w:t>
      </w:r>
      <w:r>
        <w:t xml:space="preserve"> or </w:t>
      </w:r>
      <w:r w:rsidR="005963F6">
        <w:t xml:space="preserve">when the </w:t>
      </w:r>
      <w:r w:rsidR="00F01EB7">
        <w:t>duress transmitter</w:t>
      </w:r>
      <w:r w:rsidR="005963F6">
        <w:t xml:space="preserve"> is tilted beyond a specified angle for a specified period of time (man-down feature</w:t>
      </w:r>
      <w:r>
        <w:t>)</w:t>
      </w:r>
      <w:r w:rsidR="005963F6">
        <w:t>.</w:t>
      </w:r>
    </w:p>
    <w:p w14:paraId="6A623F9E" w14:textId="77777777" w:rsidR="00F91CDC" w:rsidRPr="003D54DE" w:rsidRDefault="00F91CDC" w:rsidP="000E3074">
      <w:pPr>
        <w:rPr>
          <w:rFonts w:asciiTheme="majorHAnsi" w:hAnsiTheme="majorHAnsi" w:cs="Times New Roman"/>
          <w:b/>
          <w:lang w:val="en-CA"/>
        </w:rPr>
      </w:pPr>
      <w:r w:rsidRPr="00683C64">
        <w:t xml:space="preserve">The system shall </w:t>
      </w:r>
      <w:r w:rsidR="00683C64">
        <w:t xml:space="preserve">provide a software interface in which duress alarms </w:t>
      </w:r>
      <w:r w:rsidR="00615AE1">
        <w:t>can be</w:t>
      </w:r>
      <w:r w:rsidR="00683C64">
        <w:t xml:space="preserve"> communicated</w:t>
      </w:r>
      <w:r w:rsidR="00615AE1">
        <w:t xml:space="preserve"> to operation</w:t>
      </w:r>
      <w:r w:rsidR="000B5150">
        <w:t>s</w:t>
      </w:r>
      <w:r w:rsidR="00615AE1">
        <w:t xml:space="preserve"> staff and </w:t>
      </w:r>
      <w:r w:rsidR="000B5150">
        <w:t>displayed</w:t>
      </w:r>
      <w:r w:rsidR="00683C64">
        <w:t xml:space="preserve"> on user-configurable maps.</w:t>
      </w:r>
    </w:p>
    <w:p w14:paraId="562F7F5E" w14:textId="77777777" w:rsidR="00E70F78" w:rsidRPr="003D54DE" w:rsidRDefault="00E02996" w:rsidP="00E70F78">
      <w:pPr>
        <w:pStyle w:val="Heading2"/>
      </w:pPr>
      <w:bookmarkStart w:id="5" w:name="_Toc49156624"/>
      <w:r w:rsidRPr="003D54DE">
        <w:t>Submittals</w:t>
      </w:r>
      <w:bookmarkEnd w:id="5"/>
    </w:p>
    <w:p w14:paraId="7736135C" w14:textId="77777777" w:rsidR="00E70F78" w:rsidRPr="003D54DE" w:rsidRDefault="00E70F78" w:rsidP="00535E98">
      <w:pPr>
        <w:pStyle w:val="Heading3"/>
      </w:pPr>
      <w:r w:rsidRPr="003D54DE">
        <w:t>Contractor submittals to the facility owner shall include the following</w:t>
      </w:r>
      <w:r w:rsidR="00397BF3">
        <w:t>,</w:t>
      </w:r>
      <w:r w:rsidRPr="003D54DE">
        <w:t xml:space="preserve"> as a minimum:</w:t>
      </w:r>
    </w:p>
    <w:p w14:paraId="7091A4EF" w14:textId="77777777" w:rsidR="00E70F78" w:rsidRDefault="00A7016B" w:rsidP="003F3593">
      <w:pPr>
        <w:pStyle w:val="Heading4"/>
      </w:pPr>
      <w:r w:rsidRPr="003D54DE">
        <w:t>S</w:t>
      </w:r>
      <w:r w:rsidR="00E70F78" w:rsidRPr="003D54DE">
        <w:t xml:space="preserve">ite conditions report </w:t>
      </w:r>
      <w:r w:rsidRPr="003D54DE">
        <w:t xml:space="preserve">as </w:t>
      </w:r>
      <w:r w:rsidR="00E70F78" w:rsidRPr="003D54DE">
        <w:t xml:space="preserve">per </w:t>
      </w:r>
      <w:r w:rsidR="00615AE1">
        <w:t>part</w:t>
      </w:r>
      <w:r w:rsidR="00E70F78" w:rsidRPr="003D54DE">
        <w:t xml:space="preserve"> </w:t>
      </w:r>
      <w:r w:rsidR="006C59DE">
        <w:fldChar w:fldCharType="begin"/>
      </w:r>
      <w:r w:rsidR="006C59DE">
        <w:instrText xml:space="preserve"> REF _Ref369857267 \w  \* MERGEFORMAT </w:instrText>
      </w:r>
      <w:r w:rsidR="006C59DE">
        <w:fldChar w:fldCharType="separate"/>
      </w:r>
      <w:r w:rsidR="00FD2E4B">
        <w:t>3.1</w:t>
      </w:r>
      <w:r w:rsidR="006C59DE">
        <w:fldChar w:fldCharType="end"/>
      </w:r>
    </w:p>
    <w:p w14:paraId="4F36AABE" w14:textId="7F410DD1" w:rsidR="00127331" w:rsidRPr="003D54DE" w:rsidRDefault="00127331" w:rsidP="003F3593">
      <w:pPr>
        <w:pStyle w:val="Heading4"/>
      </w:pPr>
      <w:r>
        <w:t>Site specific database based on approved architectural drawings.</w:t>
      </w:r>
    </w:p>
    <w:p w14:paraId="1E71500D" w14:textId="77777777" w:rsidR="00E70F78" w:rsidRPr="003D54DE" w:rsidRDefault="00A7016B" w:rsidP="003F3593">
      <w:pPr>
        <w:pStyle w:val="Heading4"/>
      </w:pPr>
      <w:r w:rsidRPr="003D54DE">
        <w:t>C</w:t>
      </w:r>
      <w:r w:rsidR="00E70F78" w:rsidRPr="003D54DE">
        <w:t>onfiguration</w:t>
      </w:r>
      <w:r w:rsidR="00212CFA">
        <w:t xml:space="preserve"> and test results for </w:t>
      </w:r>
      <w:r w:rsidR="00E70F78" w:rsidRPr="003D54DE">
        <w:t xml:space="preserve">the system after installation and calibration are complete </w:t>
      </w:r>
      <w:r w:rsidRPr="003D54DE">
        <w:t xml:space="preserve">as </w:t>
      </w:r>
      <w:r w:rsidR="00E70F78" w:rsidRPr="003D54DE">
        <w:t xml:space="preserve">per </w:t>
      </w:r>
      <w:r w:rsidR="00615AE1">
        <w:t>part</w:t>
      </w:r>
      <w:r w:rsidR="00C75F76" w:rsidRPr="003D54DE">
        <w:t xml:space="preserve"> </w:t>
      </w:r>
      <w:r w:rsidR="006C59DE">
        <w:fldChar w:fldCharType="begin"/>
      </w:r>
      <w:r w:rsidR="006C59DE">
        <w:instrText xml:space="preserve"> REF _Ref369857274 \w  \* MERGEFORMAT </w:instrText>
      </w:r>
      <w:r w:rsidR="006C59DE">
        <w:fldChar w:fldCharType="separate"/>
      </w:r>
      <w:r w:rsidR="00FD2E4B">
        <w:t>3.3</w:t>
      </w:r>
      <w:r w:rsidR="006C59DE">
        <w:fldChar w:fldCharType="end"/>
      </w:r>
    </w:p>
    <w:p w14:paraId="7C18B37F" w14:textId="77777777" w:rsidR="00E70F78" w:rsidRPr="003D54DE" w:rsidRDefault="00A7016B" w:rsidP="003F3593">
      <w:pPr>
        <w:pStyle w:val="Heading4"/>
      </w:pPr>
      <w:r w:rsidRPr="003D54DE">
        <w:t>A</w:t>
      </w:r>
      <w:r w:rsidR="00E70F78" w:rsidRPr="003D54DE">
        <w:t xml:space="preserve">ll manufacturer-supplied </w:t>
      </w:r>
      <w:r w:rsidR="00535E98" w:rsidRPr="003D54DE">
        <w:t xml:space="preserve">software required for the </w:t>
      </w:r>
      <w:r w:rsidR="00615AE1">
        <w:t>maintenance</w:t>
      </w:r>
      <w:r w:rsidR="00E70F78" w:rsidRPr="003D54DE">
        <w:t xml:space="preserve"> and operat</w:t>
      </w:r>
      <w:r w:rsidR="00535E98" w:rsidRPr="003D54DE">
        <w:t xml:space="preserve">ion of </w:t>
      </w:r>
      <w:r w:rsidR="00E70F78" w:rsidRPr="003D54DE">
        <w:t>the system</w:t>
      </w:r>
      <w:r w:rsidR="00535E98" w:rsidRPr="003D54DE">
        <w:t>.</w:t>
      </w:r>
    </w:p>
    <w:p w14:paraId="5AAB18DB" w14:textId="77777777" w:rsidR="00E70F78" w:rsidRPr="003D54DE" w:rsidRDefault="00E02996" w:rsidP="00A7016B">
      <w:pPr>
        <w:pStyle w:val="Heading2"/>
      </w:pPr>
      <w:bookmarkStart w:id="6" w:name="_Toc49156625"/>
      <w:r w:rsidRPr="003D54DE">
        <w:t>Spares</w:t>
      </w:r>
      <w:bookmarkEnd w:id="6"/>
    </w:p>
    <w:p w14:paraId="70E55E00" w14:textId="77777777" w:rsidR="00E02996" w:rsidRPr="003D54DE" w:rsidRDefault="00E70F78" w:rsidP="00E70F78">
      <w:pPr>
        <w:pStyle w:val="Heading3"/>
      </w:pPr>
      <w:r w:rsidRPr="003D54DE">
        <w:t xml:space="preserve">The contractor shall deliver to the </w:t>
      </w:r>
      <w:r w:rsidR="00E02996" w:rsidRPr="003D54DE">
        <w:t>facility owner</w:t>
      </w:r>
      <w:r w:rsidRPr="003D54DE">
        <w:t xml:space="preserve"> spare </w:t>
      </w:r>
      <w:r w:rsidR="00E02996" w:rsidRPr="003D54DE">
        <w:t>system components.</w:t>
      </w:r>
    </w:p>
    <w:p w14:paraId="2A541B0A" w14:textId="77777777" w:rsidR="00E70F78" w:rsidRPr="003D54DE" w:rsidRDefault="00E02996" w:rsidP="00E70F78">
      <w:pPr>
        <w:pStyle w:val="Heading3"/>
      </w:pPr>
      <w:r w:rsidRPr="003D54DE">
        <w:t>F</w:t>
      </w:r>
      <w:r w:rsidR="00E70F78" w:rsidRPr="003D54DE">
        <w:t>or each system component</w:t>
      </w:r>
      <w:r w:rsidRPr="003D54DE">
        <w:t>,</w:t>
      </w:r>
      <w:r w:rsidR="00E70F78" w:rsidRPr="003D54DE">
        <w:t xml:space="preserve"> </w:t>
      </w:r>
      <w:r w:rsidRPr="003D54DE">
        <w:t xml:space="preserve">spares consisting of </w:t>
      </w:r>
      <w:r w:rsidR="003A3136">
        <w:t xml:space="preserve">at </w:t>
      </w:r>
      <w:r w:rsidRPr="003D54DE">
        <w:t xml:space="preserve">least </w:t>
      </w:r>
      <w:r w:rsidR="00E70F78" w:rsidRPr="003D54DE">
        <w:t xml:space="preserve">one </w:t>
      </w:r>
      <w:r w:rsidR="00831FF8" w:rsidRPr="003D54DE">
        <w:t xml:space="preserve">unit </w:t>
      </w:r>
      <w:r w:rsidR="00E70F78" w:rsidRPr="003D54DE">
        <w:t xml:space="preserve">or </w:t>
      </w:r>
      <w:r w:rsidR="004058AE">
        <w:t>3</w:t>
      </w:r>
      <w:r w:rsidR="00E70F78" w:rsidRPr="003D54DE">
        <w:t>% of the number that comprise the system, whichever is greater</w:t>
      </w:r>
      <w:r w:rsidRPr="003D54DE">
        <w:t>, shall be provided.</w:t>
      </w:r>
    </w:p>
    <w:p w14:paraId="779E1DFB" w14:textId="77777777" w:rsidR="00E70F78" w:rsidRPr="003D54DE" w:rsidRDefault="00E02996" w:rsidP="00A7016B">
      <w:pPr>
        <w:pStyle w:val="Heading2"/>
      </w:pPr>
      <w:bookmarkStart w:id="7" w:name="_Toc49156626"/>
      <w:r w:rsidRPr="003D54DE">
        <w:t>Warranty</w:t>
      </w:r>
      <w:bookmarkEnd w:id="7"/>
    </w:p>
    <w:p w14:paraId="07F10DBD" w14:textId="5F20C56C" w:rsidR="00E70F78" w:rsidRPr="003D54DE" w:rsidRDefault="00E70F78" w:rsidP="00535E98">
      <w:pPr>
        <w:pStyle w:val="Heading3"/>
      </w:pPr>
      <w:r w:rsidRPr="003D54DE">
        <w:t xml:space="preserve">The product shall </w:t>
      </w:r>
      <w:r w:rsidR="00535E98" w:rsidRPr="003D54DE">
        <w:t xml:space="preserve">be under warranty for a </w:t>
      </w:r>
      <w:r w:rsidRPr="003D54DE">
        <w:t xml:space="preserve">minimum </w:t>
      </w:r>
      <w:r w:rsidR="00535E98" w:rsidRPr="003D54DE">
        <w:t xml:space="preserve">of </w:t>
      </w:r>
      <w:r w:rsidR="005F61C2">
        <w:t>three</w:t>
      </w:r>
      <w:r w:rsidR="005F61C2" w:rsidRPr="003D54DE">
        <w:t xml:space="preserve"> </w:t>
      </w:r>
      <w:r w:rsidRPr="003D54DE">
        <w:t>year</w:t>
      </w:r>
      <w:r w:rsidR="00444FB4" w:rsidRPr="003D54DE">
        <w:t>s</w:t>
      </w:r>
      <w:r w:rsidRPr="003D54DE">
        <w:t xml:space="preserve"> from the date of purchase.</w:t>
      </w:r>
    </w:p>
    <w:p w14:paraId="45A8C056" w14:textId="542901C9" w:rsidR="00CA0A15" w:rsidRPr="003D54DE" w:rsidRDefault="00E70F78" w:rsidP="00535E98">
      <w:pPr>
        <w:pStyle w:val="Heading3"/>
      </w:pPr>
      <w:r w:rsidRPr="003D54DE">
        <w:t xml:space="preserve">The </w:t>
      </w:r>
      <w:r w:rsidR="00127331">
        <w:t>manufacturer</w:t>
      </w:r>
      <w:r w:rsidR="00127331" w:rsidRPr="003D54DE">
        <w:t xml:space="preserve"> </w:t>
      </w:r>
      <w:r w:rsidRPr="003D54DE">
        <w:t xml:space="preserve">shall </w:t>
      </w:r>
      <w:r w:rsidR="00535E98" w:rsidRPr="003D54DE">
        <w:t xml:space="preserve">make available replacement </w:t>
      </w:r>
      <w:r w:rsidR="00831FF8" w:rsidRPr="003D54DE">
        <w:t>components</w:t>
      </w:r>
      <w:r w:rsidR="00535E98" w:rsidRPr="003D54DE">
        <w:t xml:space="preserve">, </w:t>
      </w:r>
      <w:r w:rsidRPr="003D54DE">
        <w:t xml:space="preserve">parts </w:t>
      </w:r>
      <w:r w:rsidR="00535E98" w:rsidRPr="003D54DE">
        <w:t>or</w:t>
      </w:r>
      <w:r w:rsidRPr="003D54DE">
        <w:t xml:space="preserve"> assemblies for a minimum of </w:t>
      </w:r>
      <w:r w:rsidR="00127331">
        <w:t>ten</w:t>
      </w:r>
      <w:r w:rsidR="00127331" w:rsidRPr="003D54DE">
        <w:t xml:space="preserve"> </w:t>
      </w:r>
      <w:r w:rsidRPr="003D54DE">
        <w:t xml:space="preserve">years from </w:t>
      </w:r>
      <w:r w:rsidR="00535E98" w:rsidRPr="003D54DE">
        <w:t xml:space="preserve">the </w:t>
      </w:r>
      <w:r w:rsidRPr="003D54DE">
        <w:t>date of purchase.</w:t>
      </w:r>
    </w:p>
    <w:p w14:paraId="75E77151" w14:textId="77777777" w:rsidR="00AC5EE6" w:rsidRDefault="00AC5EE6">
      <w:pPr>
        <w:tabs>
          <w:tab w:val="clear" w:pos="1440"/>
        </w:tabs>
        <w:spacing w:before="0" w:after="0"/>
        <w:ind w:left="0"/>
        <w:outlineLvl w:val="9"/>
        <w:rPr>
          <w:rFonts w:asciiTheme="majorHAnsi" w:hAnsiTheme="majorHAnsi" w:cs="Times New Roman"/>
          <w:b/>
          <w:lang w:val="en-CA"/>
        </w:rPr>
      </w:pPr>
      <w:r>
        <w:br w:type="page"/>
      </w:r>
    </w:p>
    <w:p w14:paraId="4AF3149B" w14:textId="77777777" w:rsidR="00796D03" w:rsidRPr="003D54DE" w:rsidRDefault="00796D03" w:rsidP="002E1CB1">
      <w:pPr>
        <w:pStyle w:val="Heading2"/>
      </w:pPr>
      <w:bookmarkStart w:id="8" w:name="_Toc49156627"/>
      <w:r w:rsidRPr="003D54DE">
        <w:lastRenderedPageBreak/>
        <w:t>References</w:t>
      </w:r>
      <w:bookmarkEnd w:id="8"/>
    </w:p>
    <w:p w14:paraId="6A6A529A" w14:textId="77777777" w:rsidR="00796D03" w:rsidRPr="00587C9D" w:rsidRDefault="00A7016B" w:rsidP="00E02996">
      <w:pPr>
        <w:pStyle w:val="Heading3"/>
        <w:rPr>
          <w:lang w:val="en-CA"/>
        </w:rPr>
      </w:pPr>
      <w:r w:rsidRPr="003D54DE">
        <w:t>Abbreviations and</w:t>
      </w:r>
      <w:r w:rsidR="00E02996" w:rsidRPr="003D54DE">
        <w:t xml:space="preserve"> acronyms: </w:t>
      </w:r>
      <w:r w:rsidR="00796D03" w:rsidRPr="00587C9D">
        <w:rPr>
          <w:lang w:val="en-CA"/>
        </w:rPr>
        <w:t>The following acronyms and abbreviations are used in this document:</w:t>
      </w:r>
    </w:p>
    <w:p w14:paraId="086734CE" w14:textId="77777777" w:rsidR="00160A30" w:rsidRDefault="00160A30" w:rsidP="00375055">
      <w:pPr>
        <w:pStyle w:val="Heading4"/>
        <w:numPr>
          <w:ilvl w:val="0"/>
          <w:numId w:val="0"/>
        </w:numPr>
        <w:ind w:left="1800"/>
      </w:pPr>
      <w:r>
        <w:t>CAD: Computer-Aided Design</w:t>
      </w:r>
    </w:p>
    <w:p w14:paraId="5D23DC09" w14:textId="353A0E8E" w:rsidR="001133ED" w:rsidRDefault="001133ED" w:rsidP="00375055">
      <w:pPr>
        <w:pStyle w:val="Heading4"/>
        <w:numPr>
          <w:ilvl w:val="0"/>
          <w:numId w:val="0"/>
        </w:numPr>
        <w:ind w:left="1800"/>
      </w:pPr>
      <w:r>
        <w:t>CSA: Canadian Standards Association</w:t>
      </w:r>
    </w:p>
    <w:p w14:paraId="7A617556" w14:textId="77777777" w:rsidR="00397BF3" w:rsidRDefault="00397BF3" w:rsidP="00375055">
      <w:pPr>
        <w:pStyle w:val="Heading4"/>
        <w:numPr>
          <w:ilvl w:val="0"/>
          <w:numId w:val="0"/>
        </w:numPr>
        <w:ind w:left="1800"/>
      </w:pPr>
      <w:r>
        <w:t>DC: Direct Current</w:t>
      </w:r>
    </w:p>
    <w:p w14:paraId="1CD0212F" w14:textId="77777777" w:rsidR="00587C9D" w:rsidRDefault="00587C9D" w:rsidP="00375055">
      <w:pPr>
        <w:pStyle w:val="Heading4"/>
        <w:numPr>
          <w:ilvl w:val="0"/>
          <w:numId w:val="0"/>
        </w:numPr>
        <w:ind w:left="1800"/>
      </w:pPr>
      <w:r>
        <w:t>PoE: Power-over-Ethernet</w:t>
      </w:r>
    </w:p>
    <w:p w14:paraId="4F4E8960" w14:textId="77777777" w:rsidR="00375055" w:rsidRDefault="00375055" w:rsidP="00375055">
      <w:pPr>
        <w:pStyle w:val="Heading4"/>
        <w:numPr>
          <w:ilvl w:val="0"/>
          <w:numId w:val="0"/>
        </w:numPr>
        <w:ind w:left="1800"/>
      </w:pPr>
      <w:r>
        <w:t>RTLS: Real-Time Locating System</w:t>
      </w:r>
    </w:p>
    <w:p w14:paraId="7795D865" w14:textId="77777777" w:rsidR="00FD1189" w:rsidRDefault="00FD1189" w:rsidP="00375055">
      <w:pPr>
        <w:pStyle w:val="Heading4"/>
        <w:numPr>
          <w:ilvl w:val="0"/>
          <w:numId w:val="0"/>
        </w:numPr>
        <w:ind w:left="1800"/>
      </w:pPr>
      <w:r>
        <w:t>RF: Radio Frequency</w:t>
      </w:r>
    </w:p>
    <w:p w14:paraId="4B565036" w14:textId="1EB23222" w:rsidR="001133ED" w:rsidRDefault="001133ED" w:rsidP="00375055">
      <w:pPr>
        <w:pStyle w:val="Heading4"/>
        <w:numPr>
          <w:ilvl w:val="0"/>
          <w:numId w:val="0"/>
        </w:numPr>
        <w:ind w:left="1800"/>
      </w:pPr>
      <w:r>
        <w:t>UL: Underwriters Laboratories</w:t>
      </w:r>
    </w:p>
    <w:p w14:paraId="4CF42790" w14:textId="77777777" w:rsidR="00A06764" w:rsidRDefault="00A06764" w:rsidP="00375055">
      <w:pPr>
        <w:pStyle w:val="Heading4"/>
        <w:numPr>
          <w:ilvl w:val="0"/>
          <w:numId w:val="0"/>
        </w:numPr>
        <w:ind w:left="1800"/>
      </w:pPr>
      <w:r>
        <w:t>UPS: Uninterruptable Power Supply</w:t>
      </w:r>
    </w:p>
    <w:p w14:paraId="7EB4D559" w14:textId="28527BFD" w:rsidR="009333B0" w:rsidRPr="003D54DE" w:rsidRDefault="009333B0" w:rsidP="00375055">
      <w:pPr>
        <w:pStyle w:val="Heading4"/>
        <w:numPr>
          <w:ilvl w:val="0"/>
          <w:numId w:val="0"/>
        </w:numPr>
        <w:ind w:left="1800"/>
      </w:pPr>
      <w:r>
        <w:t>IEEE:</w:t>
      </w:r>
      <w:r w:rsidR="001133ED">
        <w:t xml:space="preserve"> </w:t>
      </w:r>
      <w:r w:rsidR="001133ED" w:rsidRPr="001133ED">
        <w:t>Institute of Electrical and Electronics Engineers</w:t>
      </w:r>
    </w:p>
    <w:p w14:paraId="4D9E8B4A" w14:textId="77777777" w:rsidR="00796D03" w:rsidRPr="003D54DE" w:rsidRDefault="00796D03" w:rsidP="00847C53">
      <w:pPr>
        <w:rPr>
          <w:lang w:val="en-CA"/>
        </w:rPr>
      </w:pPr>
      <w:r w:rsidRPr="003D54DE">
        <w:br w:type="page"/>
      </w:r>
    </w:p>
    <w:p w14:paraId="565276C4" w14:textId="77777777" w:rsidR="004A6BF6" w:rsidRPr="003D54DE" w:rsidRDefault="005876DF" w:rsidP="002E1CB1">
      <w:pPr>
        <w:pStyle w:val="Heading1"/>
      </w:pPr>
      <w:bookmarkStart w:id="9" w:name="_Toc49156628"/>
      <w:r w:rsidRPr="003D54DE">
        <w:lastRenderedPageBreak/>
        <w:t>Products</w:t>
      </w:r>
      <w:bookmarkEnd w:id="9"/>
    </w:p>
    <w:p w14:paraId="34A311B9" w14:textId="73CC91C8" w:rsidR="0010139A" w:rsidRPr="003D54DE" w:rsidRDefault="00375055" w:rsidP="0010139A">
      <w:pPr>
        <w:pStyle w:val="Heading2"/>
      </w:pPr>
      <w:bookmarkStart w:id="10" w:name="_Toc49156629"/>
      <w:r>
        <w:t>Real-Time Locating System</w:t>
      </w:r>
      <w:bookmarkEnd w:id="10"/>
    </w:p>
    <w:p w14:paraId="6EEBBBD9" w14:textId="00922666" w:rsidR="009E260E" w:rsidRDefault="009E260E" w:rsidP="009E260E">
      <w:pPr>
        <w:pStyle w:val="Heading3"/>
      </w:pPr>
      <w:r>
        <w:t xml:space="preserve">The contractor shall supply </w:t>
      </w:r>
      <w:r w:rsidRPr="003D54DE">
        <w:t>a</w:t>
      </w:r>
      <w:r w:rsidR="005B0726">
        <w:t xml:space="preserve"> </w:t>
      </w:r>
      <w:r w:rsidR="00375055">
        <w:t>Real-Time Locating System</w:t>
      </w:r>
      <w:r w:rsidR="00683C64">
        <w:t xml:space="preserve"> (</w:t>
      </w:r>
      <w:r w:rsidR="00375055">
        <w:t>RTLS</w:t>
      </w:r>
      <w:r w:rsidR="00683C64">
        <w:t>)</w:t>
      </w:r>
      <w:r w:rsidRPr="003D54DE">
        <w:t xml:space="preserve">. </w:t>
      </w:r>
    </w:p>
    <w:p w14:paraId="64926546" w14:textId="77777777" w:rsidR="00683C64" w:rsidRDefault="009E260E" w:rsidP="009E260E">
      <w:pPr>
        <w:pStyle w:val="Heading3"/>
      </w:pPr>
      <w:r w:rsidRPr="003D54DE">
        <w:t xml:space="preserve">The </w:t>
      </w:r>
      <w:r>
        <w:t xml:space="preserve">system </w:t>
      </w:r>
      <w:r w:rsidRPr="003D54DE">
        <w:t>shall consist of</w:t>
      </w:r>
      <w:r w:rsidR="00683C64">
        <w:t>:</w:t>
      </w:r>
    </w:p>
    <w:p w14:paraId="5F440891" w14:textId="6CA0F2F3" w:rsidR="009E260E" w:rsidRDefault="00615AE1" w:rsidP="00683C64">
      <w:pPr>
        <w:pStyle w:val="Heading4"/>
      </w:pPr>
      <w:r>
        <w:t>L</w:t>
      </w:r>
      <w:r w:rsidR="009E260E">
        <w:t xml:space="preserve">ightweight, </w:t>
      </w:r>
      <w:r w:rsidR="005E51EE" w:rsidRPr="000353C4">
        <w:t xml:space="preserve">low power, </w:t>
      </w:r>
      <w:r w:rsidR="009E260E">
        <w:t xml:space="preserve">wearable </w:t>
      </w:r>
      <w:r w:rsidR="00F01EB7">
        <w:t>duress transmitter</w:t>
      </w:r>
      <w:r>
        <w:t>, one per staff member, that communicate</w:t>
      </w:r>
      <w:r w:rsidR="009E260E">
        <w:t xml:space="preserve"> over </w:t>
      </w:r>
      <w:r w:rsidR="00037A01">
        <w:t>RF</w:t>
      </w:r>
      <w:r w:rsidR="009E260E">
        <w:t xml:space="preserve"> with </w:t>
      </w:r>
      <w:r w:rsidR="00D474EE">
        <w:t>receivers</w:t>
      </w:r>
      <w:r w:rsidR="009E260E">
        <w:t xml:space="preserve"> distributed throughout the building or complex.</w:t>
      </w:r>
    </w:p>
    <w:p w14:paraId="50099038" w14:textId="585A6A35" w:rsidR="00C563FC" w:rsidRDefault="008F6082" w:rsidP="00683C64">
      <w:pPr>
        <w:pStyle w:val="Heading4"/>
      </w:pPr>
      <w:r>
        <w:t xml:space="preserve">Low power </w:t>
      </w:r>
      <w:r w:rsidR="00F01EB7">
        <w:t>f</w:t>
      </w:r>
      <w:r>
        <w:t>ixed</w:t>
      </w:r>
      <w:r w:rsidR="002F2379">
        <w:t xml:space="preserve"> </w:t>
      </w:r>
      <w:r w:rsidR="00C563FC">
        <w:t>position</w:t>
      </w:r>
      <w:r>
        <w:t xml:space="preserve"> </w:t>
      </w:r>
      <w:r w:rsidR="00F01EB7">
        <w:t>duress transmitter</w:t>
      </w:r>
      <w:r w:rsidR="00C563FC">
        <w:t xml:space="preserve"> which can be mounted on a wall or </w:t>
      </w:r>
      <w:r w:rsidR="00406D39">
        <w:t>post, which</w:t>
      </w:r>
      <w:r w:rsidR="00C563FC">
        <w:t xml:space="preserve"> communicates over </w:t>
      </w:r>
      <w:r w:rsidR="00037A01">
        <w:t>RF</w:t>
      </w:r>
      <w:r w:rsidR="00C563FC">
        <w:t xml:space="preserve"> with receivers distributed throughout the building or complex.</w:t>
      </w:r>
    </w:p>
    <w:p w14:paraId="19EEA39D" w14:textId="1FA95171" w:rsidR="008F6082" w:rsidRDefault="008F6082" w:rsidP="008F6082">
      <w:pPr>
        <w:pStyle w:val="Heading4"/>
      </w:pPr>
      <w:r>
        <w:t>RF receiver</w:t>
      </w:r>
      <w:r w:rsidR="004844F9">
        <w:t>s</w:t>
      </w:r>
      <w:r>
        <w:t xml:space="preserve"> distributed throughout the building</w:t>
      </w:r>
      <w:r w:rsidR="00037A01">
        <w:t xml:space="preserve"> or complex</w:t>
      </w:r>
      <w:r>
        <w:t xml:space="preserve"> that communicate </w:t>
      </w:r>
      <w:r w:rsidR="0057772B">
        <w:t>by</w:t>
      </w:r>
      <w:r>
        <w:t xml:space="preserve"> </w:t>
      </w:r>
      <w:r w:rsidR="00037A01">
        <w:t>RF</w:t>
      </w:r>
      <w:r>
        <w:t xml:space="preserve"> with </w:t>
      </w:r>
      <w:r w:rsidR="00F01EB7">
        <w:t>the wearable and fixed position duress transmitter</w:t>
      </w:r>
      <w:r>
        <w:t>.</w:t>
      </w:r>
    </w:p>
    <w:p w14:paraId="73078DC2" w14:textId="77777777" w:rsidR="00683C64" w:rsidRDefault="00683C64" w:rsidP="00683C64">
      <w:pPr>
        <w:pStyle w:val="Heading4"/>
      </w:pPr>
      <w:r>
        <w:t>A software application that alerts operators of received alarms and</w:t>
      </w:r>
      <w:r w:rsidR="00615AE1">
        <w:t xml:space="preserve"> can </w:t>
      </w:r>
      <w:r w:rsidR="007B2B5A">
        <w:t>display</w:t>
      </w:r>
      <w:r w:rsidR="00615AE1">
        <w:t xml:space="preserve"> </w:t>
      </w:r>
      <w:r w:rsidR="004844F9">
        <w:t xml:space="preserve">alarms </w:t>
      </w:r>
      <w:r w:rsidR="005E51EE" w:rsidRPr="000353C4">
        <w:t xml:space="preserve">and </w:t>
      </w:r>
      <w:r w:rsidR="004844F9">
        <w:t>alarm</w:t>
      </w:r>
      <w:r w:rsidR="004844F9" w:rsidRPr="000353C4">
        <w:t xml:space="preserve"> </w:t>
      </w:r>
      <w:r w:rsidR="005E51EE" w:rsidRPr="000353C4">
        <w:t>location</w:t>
      </w:r>
      <w:r w:rsidRPr="000353C4">
        <w:t xml:space="preserve"> </w:t>
      </w:r>
      <w:r>
        <w:t xml:space="preserve">on user-configurable maps. </w:t>
      </w:r>
    </w:p>
    <w:p w14:paraId="03D62F83" w14:textId="3DA61BE4" w:rsidR="002F2379" w:rsidRDefault="0057772B" w:rsidP="00683C64">
      <w:pPr>
        <w:pStyle w:val="Heading4"/>
      </w:pPr>
      <w:r>
        <w:t xml:space="preserve">A network of Ethernet switches with PoE </w:t>
      </w:r>
      <w:r w:rsidR="00F66A77">
        <w:t>support that provides</w:t>
      </w:r>
      <w:r>
        <w:t xml:space="preserve"> communication and power to the </w:t>
      </w:r>
      <w:r w:rsidR="00037A01">
        <w:t>RF receivers</w:t>
      </w:r>
      <w:r>
        <w:t>.</w:t>
      </w:r>
    </w:p>
    <w:p w14:paraId="4AE95495" w14:textId="77777777" w:rsidR="0010139A" w:rsidRPr="003D54DE" w:rsidRDefault="0010139A" w:rsidP="0010139A">
      <w:pPr>
        <w:pStyle w:val="Heading2"/>
      </w:pPr>
      <w:bookmarkStart w:id="11" w:name="_Toc49156630"/>
      <w:r w:rsidRPr="003D54DE">
        <w:t>Manufacturers</w:t>
      </w:r>
      <w:bookmarkEnd w:id="11"/>
    </w:p>
    <w:p w14:paraId="745EC778" w14:textId="6E49DAAE" w:rsidR="0010139A" w:rsidRPr="003D54DE" w:rsidRDefault="0010139A" w:rsidP="00065C16">
      <w:pPr>
        <w:pStyle w:val="Heading3"/>
      </w:pPr>
      <w:r w:rsidRPr="003D54DE">
        <w:t xml:space="preserve">The </w:t>
      </w:r>
      <w:r w:rsidR="00212CFA">
        <w:t xml:space="preserve">Flare </w:t>
      </w:r>
      <w:r w:rsidR="0057772B">
        <w:t>RTLS f</w:t>
      </w:r>
      <w:r w:rsidRPr="003D54DE">
        <w:t xml:space="preserve">rom </w:t>
      </w:r>
      <w:proofErr w:type="spellStart"/>
      <w:r w:rsidRPr="003D54DE">
        <w:t>Senstar</w:t>
      </w:r>
      <w:proofErr w:type="spellEnd"/>
      <w:r w:rsidRPr="003D54DE">
        <w:t xml:space="preserve"> Corporation (www.senstar.com) meet</w:t>
      </w:r>
      <w:r w:rsidR="0057772B">
        <w:t>s</w:t>
      </w:r>
      <w:r w:rsidRPr="003D54DE">
        <w:t xml:space="preserve"> the requirements stated in this document.</w:t>
      </w:r>
    </w:p>
    <w:p w14:paraId="731743A5" w14:textId="77777777" w:rsidR="0010139A" w:rsidRPr="003D54DE" w:rsidRDefault="0010139A" w:rsidP="0010139A">
      <w:pPr>
        <w:pStyle w:val="Heading2"/>
      </w:pPr>
      <w:bookmarkStart w:id="12" w:name="_Toc49156631"/>
      <w:r w:rsidRPr="003D54DE">
        <w:t>Regulatory Requirements</w:t>
      </w:r>
      <w:bookmarkEnd w:id="12"/>
    </w:p>
    <w:p w14:paraId="5E8B1749" w14:textId="22C8A8D5" w:rsidR="006B7C13" w:rsidRPr="005E51EE" w:rsidRDefault="00F2345B" w:rsidP="005E51EE">
      <w:pPr>
        <w:pStyle w:val="Heading3"/>
        <w:rPr>
          <w:sz w:val="24"/>
        </w:rPr>
      </w:pPr>
      <w:r>
        <w:t xml:space="preserve">The </w:t>
      </w:r>
      <w:r w:rsidR="00037A01">
        <w:t xml:space="preserve">RTLS </w:t>
      </w:r>
      <w:r>
        <w:t>shall be registered with a nationally registered testing laboratory s</w:t>
      </w:r>
      <w:r w:rsidR="004058AE">
        <w:t>uch as CSA or UL.</w:t>
      </w:r>
    </w:p>
    <w:p w14:paraId="19093F96" w14:textId="77777777" w:rsidR="006B7C13" w:rsidRDefault="00F2345B" w:rsidP="005E51EE">
      <w:pPr>
        <w:pStyle w:val="Heading3"/>
        <w:rPr>
          <w:sz w:val="24"/>
        </w:rPr>
      </w:pPr>
      <w:r>
        <w:t>All equipment shall carry the appropriate registration label(s).</w:t>
      </w:r>
    </w:p>
    <w:p w14:paraId="12D91ED5" w14:textId="67311CCB" w:rsidR="006B7C13" w:rsidRPr="005E51EE" w:rsidRDefault="00F2345B" w:rsidP="005E51EE">
      <w:pPr>
        <w:pStyle w:val="Heading3"/>
        <w:rPr>
          <w:sz w:val="24"/>
        </w:rPr>
      </w:pPr>
      <w:r>
        <w:t xml:space="preserve">The </w:t>
      </w:r>
      <w:r w:rsidR="00037A01">
        <w:t xml:space="preserve">RTLS </w:t>
      </w:r>
      <w:r>
        <w:t>shall operate within a licensed frequency band</w:t>
      </w:r>
      <w:r w:rsidR="007046E3">
        <w:t xml:space="preserve"> (450 to 470</w:t>
      </w:r>
      <w:r w:rsidR="00F57B32">
        <w:t xml:space="preserve"> </w:t>
      </w:r>
      <w:r w:rsidR="007046E3">
        <w:t>M</w:t>
      </w:r>
      <w:r w:rsidR="00053487">
        <w:t>H</w:t>
      </w:r>
      <w:r w:rsidR="007046E3">
        <w:t>z)</w:t>
      </w:r>
      <w:r>
        <w:t xml:space="preserve"> that will not be shared by other RF equipment at the same location. </w:t>
      </w:r>
    </w:p>
    <w:p w14:paraId="2E8093D7" w14:textId="172B15EB" w:rsidR="006B7C13" w:rsidRDefault="00F2345B" w:rsidP="005E51EE">
      <w:pPr>
        <w:pStyle w:val="Heading3"/>
        <w:rPr>
          <w:sz w:val="24"/>
        </w:rPr>
      </w:pPr>
      <w:r>
        <w:t xml:space="preserve">The </w:t>
      </w:r>
      <w:r w:rsidR="00037A01">
        <w:t xml:space="preserve">RTLS </w:t>
      </w:r>
      <w:r>
        <w:t>shall not operate within the unlicensed bands in the United States, or in similarly unregulated bands within other countries.</w:t>
      </w:r>
    </w:p>
    <w:p w14:paraId="15B47D5E" w14:textId="43638CF8" w:rsidR="006B7C13" w:rsidRDefault="00F2345B" w:rsidP="005E51EE">
      <w:pPr>
        <w:pStyle w:val="Heading3"/>
      </w:pPr>
      <w:r>
        <w:t xml:space="preserve">The </w:t>
      </w:r>
      <w:r w:rsidR="00037A01">
        <w:t xml:space="preserve">RTLS </w:t>
      </w:r>
      <w:r>
        <w:t>equipment shall carry the appropriate RF registrations for use in the country where it will be installed.</w:t>
      </w:r>
    </w:p>
    <w:p w14:paraId="483A45F5" w14:textId="6982DEE9" w:rsidR="0010139A" w:rsidRPr="003D54DE" w:rsidRDefault="0010139A" w:rsidP="0010139A">
      <w:pPr>
        <w:pStyle w:val="Heading2"/>
      </w:pPr>
      <w:bookmarkStart w:id="13" w:name="_Toc391543966"/>
      <w:bookmarkStart w:id="14" w:name="_Toc49156632"/>
      <w:bookmarkEnd w:id="13"/>
      <w:r w:rsidRPr="003D54DE">
        <w:t>Manufacturing Quality Requirements</w:t>
      </w:r>
      <w:bookmarkEnd w:id="14"/>
    </w:p>
    <w:p w14:paraId="7E9A946D" w14:textId="77777777" w:rsidR="0010139A" w:rsidRPr="003D54DE" w:rsidRDefault="0010139A" w:rsidP="00065C16">
      <w:pPr>
        <w:pStyle w:val="Heading3"/>
      </w:pPr>
      <w:r w:rsidRPr="003D54DE">
        <w:t>The manufacturer’s quality management system shall be certified as conforming to ISO 9001:2008.</w:t>
      </w:r>
    </w:p>
    <w:p w14:paraId="7600E025" w14:textId="77777777" w:rsidR="003C4C43" w:rsidRDefault="003C4C43">
      <w:pPr>
        <w:tabs>
          <w:tab w:val="clear" w:pos="1440"/>
        </w:tabs>
        <w:spacing w:before="0" w:after="0"/>
        <w:ind w:left="0"/>
        <w:outlineLvl w:val="9"/>
        <w:rPr>
          <w:rFonts w:asciiTheme="majorHAnsi" w:hAnsiTheme="majorHAnsi" w:cs="Times New Roman"/>
          <w:b/>
          <w:lang w:val="en-CA"/>
        </w:rPr>
      </w:pPr>
      <w:r>
        <w:br w:type="page"/>
      </w:r>
    </w:p>
    <w:p w14:paraId="43A60D1D" w14:textId="268C78BE" w:rsidR="00C9124E" w:rsidRPr="003D54DE" w:rsidRDefault="00C9124E" w:rsidP="0010139A">
      <w:pPr>
        <w:pStyle w:val="Heading2"/>
      </w:pPr>
      <w:bookmarkStart w:id="15" w:name="_Toc49156633"/>
      <w:r w:rsidRPr="003D54DE">
        <w:lastRenderedPageBreak/>
        <w:t>Mechanical Requirements</w:t>
      </w:r>
      <w:bookmarkEnd w:id="15"/>
    </w:p>
    <w:p w14:paraId="5451F065" w14:textId="457CAEAD" w:rsidR="008362DF" w:rsidRPr="003D54DE" w:rsidRDefault="0005515E" w:rsidP="008362DF">
      <w:pPr>
        <w:pStyle w:val="Heading3"/>
      </w:pPr>
      <w:r>
        <w:t>Wearable d</w:t>
      </w:r>
      <w:r w:rsidR="00F01EB7">
        <w:t>uress transmitter</w:t>
      </w:r>
      <w:r w:rsidR="00622E7A">
        <w:t xml:space="preserve"> (belt-hol</w:t>
      </w:r>
      <w:r w:rsidR="0015520E">
        <w:t>ster version</w:t>
      </w:r>
      <w:r w:rsidR="00622E7A">
        <w:t>)</w:t>
      </w:r>
      <w:r w:rsidR="00E150F1" w:rsidRPr="003D54DE">
        <w:t>:</w:t>
      </w:r>
    </w:p>
    <w:p w14:paraId="66802AE1" w14:textId="38B60635" w:rsidR="00D474EE" w:rsidRDefault="00022F95" w:rsidP="00683C64">
      <w:pPr>
        <w:pStyle w:val="Heading4"/>
      </w:pPr>
      <w:r>
        <w:t>The dimensions shall be e</w:t>
      </w:r>
      <w:r w:rsidR="00E200FD">
        <w:t>qual to or l</w:t>
      </w:r>
      <w:r w:rsidR="00683C64">
        <w:t>ess than 12 x 5</w:t>
      </w:r>
      <w:r w:rsidR="005407FA">
        <w:t xml:space="preserve">.0 </w:t>
      </w:r>
      <w:r w:rsidR="00683C64">
        <w:t>x 2</w:t>
      </w:r>
      <w:r w:rsidR="00E200FD">
        <w:t>.</w:t>
      </w:r>
      <w:r w:rsidR="00683C64">
        <w:t xml:space="preserve">5 </w:t>
      </w:r>
      <w:r w:rsidR="00E200FD">
        <w:t>c</w:t>
      </w:r>
      <w:r w:rsidR="00683C64">
        <w:t xml:space="preserve">m (4.7 x 2 x 1 </w:t>
      </w:r>
      <w:r w:rsidR="005407FA">
        <w:t>in</w:t>
      </w:r>
      <w:r w:rsidR="00683C64">
        <w:t>)</w:t>
      </w:r>
      <w:r w:rsidR="00D474EE">
        <w:t>.</w:t>
      </w:r>
    </w:p>
    <w:p w14:paraId="5DF9F1EC" w14:textId="77777777" w:rsidR="00683C64" w:rsidRDefault="00022F95" w:rsidP="00D474EE">
      <w:pPr>
        <w:pStyle w:val="Heading4"/>
      </w:pPr>
      <w:r>
        <w:t>The weight shall be e</w:t>
      </w:r>
      <w:r w:rsidR="00E200FD">
        <w:t xml:space="preserve">qual to or less </w:t>
      </w:r>
      <w:r w:rsidR="00683C64">
        <w:t xml:space="preserve">than </w:t>
      </w:r>
      <w:r w:rsidR="00E200FD">
        <w:t>200 g</w:t>
      </w:r>
      <w:r w:rsidR="00683C64">
        <w:t xml:space="preserve"> </w:t>
      </w:r>
      <w:r w:rsidR="00E200FD">
        <w:t xml:space="preserve">(7 ounces) </w:t>
      </w:r>
      <w:r w:rsidR="00683C64">
        <w:t>(</w:t>
      </w:r>
      <w:r w:rsidR="00E200FD">
        <w:t xml:space="preserve">including </w:t>
      </w:r>
      <w:r w:rsidR="00683C64">
        <w:t>battery).</w:t>
      </w:r>
    </w:p>
    <w:p w14:paraId="58C2D20F" w14:textId="6880DD43" w:rsidR="00D474EE" w:rsidRDefault="00683C64" w:rsidP="00D474EE">
      <w:pPr>
        <w:pStyle w:val="Heading4"/>
      </w:pPr>
      <w:r>
        <w:t xml:space="preserve">Durability: </w:t>
      </w:r>
      <w:r w:rsidR="00D474EE">
        <w:t xml:space="preserve">Other than for cosmetic damage, the </w:t>
      </w:r>
      <w:r w:rsidR="0015520E">
        <w:t>device</w:t>
      </w:r>
      <w:r w:rsidR="0005515E">
        <w:t xml:space="preserve"> </w:t>
      </w:r>
      <w:r w:rsidR="00D474EE">
        <w:t xml:space="preserve">shall not be damaged or malfunction after six drops onto a tiled floor from a height of 1.5 m (5 </w:t>
      </w:r>
      <w:r w:rsidR="005407FA">
        <w:t>ft</w:t>
      </w:r>
      <w:r w:rsidR="00D474EE">
        <w:t>) with one drop on each of the six sides on three orthogonal axes.</w:t>
      </w:r>
    </w:p>
    <w:p w14:paraId="450175CC" w14:textId="70307A3A" w:rsidR="00B33EB4" w:rsidRDefault="00B33EB4" w:rsidP="00D474EE">
      <w:pPr>
        <w:pStyle w:val="Heading4"/>
      </w:pPr>
      <w:r>
        <w:t xml:space="preserve">The </w:t>
      </w:r>
      <w:r w:rsidR="00622E7A">
        <w:t xml:space="preserve">device </w:t>
      </w:r>
      <w:r w:rsidR="00107767">
        <w:t>enclosure</w:t>
      </w:r>
      <w:r>
        <w:t xml:space="preserve"> </w:t>
      </w:r>
      <w:r w:rsidR="00910C68">
        <w:t>shall have</w:t>
      </w:r>
      <w:r>
        <w:t xml:space="preserve"> </w:t>
      </w:r>
      <w:r w:rsidR="00910C68">
        <w:t xml:space="preserve">a </w:t>
      </w:r>
      <w:r>
        <w:t>tamper-resistant</w:t>
      </w:r>
      <w:r w:rsidR="00910C68">
        <w:t xml:space="preserve"> construction</w:t>
      </w:r>
      <w:r>
        <w:t>.</w:t>
      </w:r>
    </w:p>
    <w:p w14:paraId="088041BE" w14:textId="0F71D0D7" w:rsidR="00777662" w:rsidRPr="00523426" w:rsidRDefault="00910C68" w:rsidP="00777662">
      <w:pPr>
        <w:pStyle w:val="Heading4"/>
        <w:rPr>
          <w:color w:val="000000" w:themeColor="text1"/>
        </w:rPr>
      </w:pPr>
      <w:r w:rsidRPr="00523426">
        <w:rPr>
          <w:color w:val="000000" w:themeColor="text1"/>
        </w:rPr>
        <w:t xml:space="preserve">The </w:t>
      </w:r>
      <w:r w:rsidR="00622E7A" w:rsidRPr="00523426">
        <w:rPr>
          <w:color w:val="000000" w:themeColor="text1"/>
        </w:rPr>
        <w:t xml:space="preserve">device </w:t>
      </w:r>
      <w:r w:rsidR="00DA5C4E" w:rsidRPr="00523426">
        <w:rPr>
          <w:color w:val="000000" w:themeColor="text1"/>
        </w:rPr>
        <w:t>shall</w:t>
      </w:r>
      <w:r w:rsidRPr="00523426">
        <w:rPr>
          <w:color w:val="000000" w:themeColor="text1"/>
        </w:rPr>
        <w:t xml:space="preserve"> include a </w:t>
      </w:r>
      <w:r w:rsidR="00E20BDB" w:rsidRPr="00523426">
        <w:rPr>
          <w:color w:val="000000" w:themeColor="text1"/>
        </w:rPr>
        <w:t xml:space="preserve">ruggedized </w:t>
      </w:r>
      <w:r w:rsidRPr="00523426">
        <w:rPr>
          <w:color w:val="000000" w:themeColor="text1"/>
        </w:rPr>
        <w:t>belt-holster.</w:t>
      </w:r>
      <w:r w:rsidR="00777662" w:rsidRPr="00523426">
        <w:rPr>
          <w:color w:val="000000" w:themeColor="text1"/>
        </w:rPr>
        <w:t xml:space="preserve"> </w:t>
      </w:r>
    </w:p>
    <w:p w14:paraId="3A37CDCA" w14:textId="1C6577EA" w:rsidR="00777662" w:rsidRPr="00523426" w:rsidRDefault="00777662" w:rsidP="00777662">
      <w:pPr>
        <w:pStyle w:val="Heading4"/>
        <w:rPr>
          <w:color w:val="000000" w:themeColor="text1"/>
        </w:rPr>
      </w:pPr>
      <w:r w:rsidRPr="00523426">
        <w:rPr>
          <w:color w:val="000000" w:themeColor="text1"/>
        </w:rPr>
        <w:t xml:space="preserve">The </w:t>
      </w:r>
      <w:r w:rsidR="00622E7A" w:rsidRPr="00523426">
        <w:rPr>
          <w:color w:val="000000" w:themeColor="text1"/>
        </w:rPr>
        <w:t xml:space="preserve">device </w:t>
      </w:r>
      <w:r w:rsidRPr="00523426">
        <w:rPr>
          <w:color w:val="000000" w:themeColor="text1"/>
        </w:rPr>
        <w:t>shall include an option for a lanyard with pull-pin</w:t>
      </w:r>
      <w:r w:rsidR="0015520E" w:rsidRPr="00523426">
        <w:rPr>
          <w:color w:val="000000" w:themeColor="text1"/>
        </w:rPr>
        <w:t>.</w:t>
      </w:r>
    </w:p>
    <w:p w14:paraId="41655E21" w14:textId="5118E63A" w:rsidR="002F2379" w:rsidRPr="003D54DE" w:rsidRDefault="002F2379" w:rsidP="002F2379">
      <w:pPr>
        <w:pStyle w:val="Heading3"/>
      </w:pPr>
      <w:r>
        <w:t>Fixed position duress transmitter</w:t>
      </w:r>
      <w:r w:rsidRPr="003D54DE">
        <w:t>:</w:t>
      </w:r>
    </w:p>
    <w:p w14:paraId="68D8F054" w14:textId="66BAB1AD" w:rsidR="002F2379" w:rsidRDefault="002F2379" w:rsidP="002F2379">
      <w:pPr>
        <w:pStyle w:val="Heading4"/>
      </w:pPr>
      <w:r>
        <w:t xml:space="preserve">The dimensions shall be equal to or less than </w:t>
      </w:r>
      <w:r w:rsidR="005B69AC">
        <w:t>13</w:t>
      </w:r>
      <w:r w:rsidR="000B1B22">
        <w:t xml:space="preserve">.0 </w:t>
      </w:r>
      <w:r>
        <w:t xml:space="preserve">x </w:t>
      </w:r>
      <w:r w:rsidR="005B69AC">
        <w:t>9</w:t>
      </w:r>
      <w:r w:rsidR="00052489">
        <w:t>.4</w:t>
      </w:r>
      <w:r w:rsidR="005B69AC">
        <w:t xml:space="preserve"> </w:t>
      </w:r>
      <w:r>
        <w:t xml:space="preserve">x </w:t>
      </w:r>
      <w:r w:rsidR="00052489">
        <w:t>8.9</w:t>
      </w:r>
      <w:r w:rsidR="000B1B22">
        <w:t xml:space="preserve"> </w:t>
      </w:r>
      <w:r>
        <w:t>cm (</w:t>
      </w:r>
      <w:r w:rsidR="005B69AC">
        <w:t xml:space="preserve">5.1 </w:t>
      </w:r>
      <w:r>
        <w:t xml:space="preserve">x </w:t>
      </w:r>
      <w:r w:rsidR="005B69AC">
        <w:t xml:space="preserve">3.7 </w:t>
      </w:r>
      <w:r>
        <w:t>x</w:t>
      </w:r>
      <w:r w:rsidR="005B69AC">
        <w:t xml:space="preserve"> </w:t>
      </w:r>
      <w:r w:rsidR="00052489">
        <w:t>3.5</w:t>
      </w:r>
      <w:r>
        <w:t xml:space="preserve"> </w:t>
      </w:r>
      <w:r w:rsidR="005407FA">
        <w:t>in</w:t>
      </w:r>
      <w:r>
        <w:t>).</w:t>
      </w:r>
    </w:p>
    <w:p w14:paraId="6588A646" w14:textId="77777777" w:rsidR="002F2379" w:rsidRDefault="002F2379" w:rsidP="00BE4A1E">
      <w:pPr>
        <w:pStyle w:val="Heading4"/>
      </w:pPr>
      <w:r>
        <w:t xml:space="preserve">The fixed position duress </w:t>
      </w:r>
      <w:r w:rsidR="00406D39">
        <w:t>transmitter’s</w:t>
      </w:r>
      <w:r>
        <w:t xml:space="preserve"> enclosure shall have a tamper-resistant construction.</w:t>
      </w:r>
    </w:p>
    <w:p w14:paraId="465FAA83" w14:textId="77777777" w:rsidR="00647704" w:rsidRDefault="00D474EE" w:rsidP="00647704">
      <w:pPr>
        <w:pStyle w:val="Heading3"/>
      </w:pPr>
      <w:r>
        <w:t>RF receivers</w:t>
      </w:r>
      <w:r w:rsidR="00E200FD" w:rsidRPr="003D54DE">
        <w:t>:</w:t>
      </w:r>
    </w:p>
    <w:p w14:paraId="5F1D50AF" w14:textId="233F2692" w:rsidR="00E200FD" w:rsidRPr="003D54DE" w:rsidRDefault="00022F95" w:rsidP="00E200FD">
      <w:pPr>
        <w:pStyle w:val="Heading4"/>
      </w:pPr>
      <w:r>
        <w:t>The dimensions shall be e</w:t>
      </w:r>
      <w:r w:rsidR="00E200FD">
        <w:t xml:space="preserve">qual to or less than </w:t>
      </w:r>
      <w:r w:rsidR="00274408">
        <w:t>25.</w:t>
      </w:r>
      <w:r w:rsidR="004058AE">
        <w:t>4</w:t>
      </w:r>
      <w:r w:rsidR="00274408" w:rsidRPr="00E200FD">
        <w:t xml:space="preserve"> </w:t>
      </w:r>
      <w:r w:rsidR="00E200FD" w:rsidRPr="00E200FD">
        <w:t xml:space="preserve">x </w:t>
      </w:r>
      <w:r w:rsidR="00274408">
        <w:t>1</w:t>
      </w:r>
      <w:r w:rsidR="004058AE">
        <w:t>5.2</w:t>
      </w:r>
      <w:r w:rsidR="00E200FD" w:rsidRPr="00E200FD">
        <w:t xml:space="preserve"> x </w:t>
      </w:r>
      <w:r w:rsidR="004058AE">
        <w:t>7.6</w:t>
      </w:r>
      <w:r w:rsidR="00274408" w:rsidRPr="00E200FD">
        <w:t xml:space="preserve"> </w:t>
      </w:r>
      <w:r w:rsidR="00E200FD" w:rsidRPr="00E200FD">
        <w:t>cm (</w:t>
      </w:r>
      <w:r w:rsidR="004058AE">
        <w:t>10.0</w:t>
      </w:r>
      <w:r w:rsidR="00E200FD" w:rsidRPr="00E200FD">
        <w:t xml:space="preserve"> x </w:t>
      </w:r>
      <w:r w:rsidR="004058AE">
        <w:t>6.0</w:t>
      </w:r>
      <w:r w:rsidR="00E200FD" w:rsidRPr="00E200FD">
        <w:t xml:space="preserve"> x </w:t>
      </w:r>
      <w:r w:rsidR="004058AE">
        <w:t>3.0</w:t>
      </w:r>
      <w:r w:rsidR="00E200FD" w:rsidRPr="00E200FD">
        <w:t xml:space="preserve"> in)</w:t>
      </w:r>
    </w:p>
    <w:p w14:paraId="02AD3566" w14:textId="77777777" w:rsidR="00406D39" w:rsidRDefault="00D77376" w:rsidP="00406D39">
      <w:pPr>
        <w:pStyle w:val="Heading4"/>
      </w:pPr>
      <w:r>
        <w:t>The RF receiver enclosure shall include mounting flanges to facilitate its installatio</w:t>
      </w:r>
      <w:r w:rsidR="00615AE1">
        <w:t>n on a wide variety of surfaces.</w:t>
      </w:r>
    </w:p>
    <w:p w14:paraId="49E64C24" w14:textId="22572592" w:rsidR="00406D39" w:rsidRDefault="00406D39" w:rsidP="00406D39">
      <w:pPr>
        <w:pStyle w:val="Heading4"/>
      </w:pPr>
      <w:r>
        <w:t>The RF receiver shall have the option of using external antennas for increased range</w:t>
      </w:r>
      <w:r w:rsidR="0057772B">
        <w:t>.</w:t>
      </w:r>
    </w:p>
    <w:p w14:paraId="066668B4" w14:textId="48B77805" w:rsidR="00E24B9D" w:rsidRDefault="00E24B9D" w:rsidP="00084C8A">
      <w:pPr>
        <w:pStyle w:val="Heading4"/>
      </w:pPr>
      <w:r>
        <w:t>The RF receiver shall accommodate the use of tamper</w:t>
      </w:r>
      <w:r w:rsidR="005407FA">
        <w:t>-</w:t>
      </w:r>
      <w:r>
        <w:t>resistant screws.</w:t>
      </w:r>
    </w:p>
    <w:p w14:paraId="65188E08" w14:textId="77777777" w:rsidR="00607D0F" w:rsidRDefault="00607D0F">
      <w:pPr>
        <w:tabs>
          <w:tab w:val="clear" w:pos="1440"/>
        </w:tabs>
        <w:spacing w:before="0" w:after="0"/>
        <w:ind w:left="0"/>
        <w:outlineLvl w:val="9"/>
        <w:rPr>
          <w:rFonts w:asciiTheme="majorHAnsi" w:hAnsiTheme="majorHAnsi" w:cs="Times New Roman"/>
          <w:b/>
          <w:lang w:val="en-CA"/>
        </w:rPr>
      </w:pPr>
      <w:r>
        <w:br w:type="page"/>
      </w:r>
    </w:p>
    <w:p w14:paraId="2303E2DD" w14:textId="7E9CEC0C" w:rsidR="007B21EC" w:rsidRPr="003D54DE" w:rsidRDefault="007B21EC" w:rsidP="00C9124E">
      <w:pPr>
        <w:pStyle w:val="Heading2"/>
      </w:pPr>
      <w:bookmarkStart w:id="16" w:name="_Toc49156634"/>
      <w:r w:rsidRPr="003D54DE">
        <w:lastRenderedPageBreak/>
        <w:t>Electrical Requirements</w:t>
      </w:r>
      <w:bookmarkEnd w:id="16"/>
    </w:p>
    <w:p w14:paraId="67230456" w14:textId="04491C4C" w:rsidR="007B21EC" w:rsidRDefault="00C541A8" w:rsidP="00150838">
      <w:pPr>
        <w:pStyle w:val="Heading3"/>
      </w:pPr>
      <w:r>
        <w:t>Wearable and fixed position duress transmitter</w:t>
      </w:r>
      <w:r w:rsidR="0057772B">
        <w:t>s</w:t>
      </w:r>
      <w:r w:rsidR="007B21EC">
        <w:t>:</w:t>
      </w:r>
    </w:p>
    <w:p w14:paraId="337E6FF5" w14:textId="1A4E29FF" w:rsidR="005407FA" w:rsidRDefault="005407FA" w:rsidP="00EA026E">
      <w:pPr>
        <w:pStyle w:val="Heading4"/>
      </w:pPr>
      <w:r>
        <w:t xml:space="preserve">The duress transmitters shall </w:t>
      </w:r>
      <w:r w:rsidR="003C5785">
        <w:t>be powered from the following commercially available</w:t>
      </w:r>
      <w:r w:rsidR="00143946">
        <w:t>, field-replaceable</w:t>
      </w:r>
      <w:r w:rsidR="003C5785">
        <w:t xml:space="preserve"> batteries</w:t>
      </w:r>
      <w:r>
        <w:t>:</w:t>
      </w:r>
    </w:p>
    <w:p w14:paraId="456A3F18" w14:textId="4709A963" w:rsidR="007B21EC" w:rsidRPr="00523426" w:rsidRDefault="003C5785" w:rsidP="00A11A64">
      <w:pPr>
        <w:pStyle w:val="Heading5"/>
        <w:rPr>
          <w:color w:val="000000" w:themeColor="text1"/>
        </w:rPr>
      </w:pPr>
      <w:r w:rsidRPr="00523426">
        <w:rPr>
          <w:color w:val="000000" w:themeColor="text1"/>
        </w:rPr>
        <w:t>B</w:t>
      </w:r>
      <w:r w:rsidR="005407FA" w:rsidRPr="00523426">
        <w:rPr>
          <w:color w:val="000000" w:themeColor="text1"/>
        </w:rPr>
        <w:t>elt-holster version</w:t>
      </w:r>
      <w:r w:rsidRPr="00523426">
        <w:rPr>
          <w:color w:val="000000" w:themeColor="text1"/>
        </w:rPr>
        <w:t xml:space="preserve">: </w:t>
      </w:r>
      <w:r w:rsidR="007B21EC" w:rsidRPr="00523426">
        <w:rPr>
          <w:color w:val="000000" w:themeColor="text1"/>
        </w:rPr>
        <w:t>9V</w:t>
      </w:r>
      <w:r w:rsidR="00E24B9D" w:rsidRPr="00523426">
        <w:rPr>
          <w:color w:val="000000" w:themeColor="text1"/>
        </w:rPr>
        <w:t xml:space="preserve"> </w:t>
      </w:r>
      <w:r w:rsidR="007B21EC" w:rsidRPr="00523426">
        <w:rPr>
          <w:color w:val="000000" w:themeColor="text1"/>
        </w:rPr>
        <w:t xml:space="preserve">DC non-rechargeable </w:t>
      </w:r>
      <w:r w:rsidR="00BE19DF" w:rsidRPr="00523426">
        <w:rPr>
          <w:color w:val="000000" w:themeColor="text1"/>
        </w:rPr>
        <w:t>battery</w:t>
      </w:r>
    </w:p>
    <w:p w14:paraId="541C2439" w14:textId="7A6615B8" w:rsidR="005407FA" w:rsidRPr="00523426" w:rsidRDefault="003C5785" w:rsidP="00A11A64">
      <w:pPr>
        <w:pStyle w:val="Heading5"/>
        <w:rPr>
          <w:color w:val="000000" w:themeColor="text1"/>
        </w:rPr>
      </w:pPr>
      <w:r w:rsidRPr="00523426">
        <w:rPr>
          <w:color w:val="000000" w:themeColor="text1"/>
        </w:rPr>
        <w:t>F</w:t>
      </w:r>
      <w:r w:rsidR="005407FA" w:rsidRPr="00523426">
        <w:rPr>
          <w:color w:val="000000" w:themeColor="text1"/>
        </w:rPr>
        <w:t xml:space="preserve">ixed position </w:t>
      </w:r>
      <w:r w:rsidRPr="00523426">
        <w:rPr>
          <w:color w:val="000000" w:themeColor="text1"/>
        </w:rPr>
        <w:t xml:space="preserve">version: </w:t>
      </w:r>
      <w:r w:rsidR="005407FA" w:rsidRPr="00523426">
        <w:rPr>
          <w:color w:val="000000" w:themeColor="text1"/>
        </w:rPr>
        <w:t>9V DC non-rechargeable batter</w:t>
      </w:r>
      <w:r w:rsidR="00BE19DF" w:rsidRPr="00523426">
        <w:rPr>
          <w:color w:val="000000" w:themeColor="text1"/>
        </w:rPr>
        <w:t>y</w:t>
      </w:r>
      <w:r w:rsidR="00A33C21" w:rsidRPr="00523426">
        <w:rPr>
          <w:color w:val="000000" w:themeColor="text1"/>
        </w:rPr>
        <w:t>.</w:t>
      </w:r>
    </w:p>
    <w:p w14:paraId="18034C1F" w14:textId="77777777" w:rsidR="007B21EC" w:rsidRPr="00523426" w:rsidRDefault="007B21EC" w:rsidP="00EA026E">
      <w:pPr>
        <w:pStyle w:val="Heading4"/>
        <w:rPr>
          <w:color w:val="000000" w:themeColor="text1"/>
        </w:rPr>
      </w:pPr>
      <w:r w:rsidRPr="00523426">
        <w:rPr>
          <w:color w:val="000000" w:themeColor="text1"/>
        </w:rPr>
        <w:t>Battery shall be replaceable by the user or system administrator.</w:t>
      </w:r>
    </w:p>
    <w:p w14:paraId="518BF0EA" w14:textId="77777777" w:rsidR="007B21EC" w:rsidRPr="00523426" w:rsidRDefault="007B21EC" w:rsidP="00EA026E">
      <w:pPr>
        <w:pStyle w:val="Heading4"/>
        <w:rPr>
          <w:color w:val="000000" w:themeColor="text1"/>
        </w:rPr>
      </w:pPr>
      <w:r w:rsidRPr="00523426">
        <w:rPr>
          <w:color w:val="000000" w:themeColor="text1"/>
        </w:rPr>
        <w:t xml:space="preserve">The </w:t>
      </w:r>
      <w:r w:rsidR="0005515E" w:rsidRPr="00523426">
        <w:rPr>
          <w:color w:val="000000" w:themeColor="text1"/>
        </w:rPr>
        <w:t xml:space="preserve">wearable and fixed </w:t>
      </w:r>
      <w:r w:rsidR="00274408" w:rsidRPr="00523426">
        <w:rPr>
          <w:color w:val="000000" w:themeColor="text1"/>
        </w:rPr>
        <w:t xml:space="preserve">position </w:t>
      </w:r>
      <w:r w:rsidR="00C541A8" w:rsidRPr="00523426">
        <w:rPr>
          <w:color w:val="000000" w:themeColor="text1"/>
        </w:rPr>
        <w:t xml:space="preserve">duress transmitter device </w:t>
      </w:r>
      <w:r w:rsidRPr="00523426">
        <w:rPr>
          <w:color w:val="000000" w:themeColor="text1"/>
        </w:rPr>
        <w:t xml:space="preserve">shall automatically report a low battery condition </w:t>
      </w:r>
      <w:r w:rsidR="008C21FC" w:rsidRPr="00523426">
        <w:rPr>
          <w:color w:val="000000" w:themeColor="text1"/>
        </w:rPr>
        <w:t>to the operator’s alarm notification system.</w:t>
      </w:r>
    </w:p>
    <w:p w14:paraId="00A62EEF" w14:textId="7468336A" w:rsidR="007B21EC" w:rsidRDefault="007B21EC" w:rsidP="00EA026E">
      <w:pPr>
        <w:pStyle w:val="Heading4"/>
      </w:pPr>
      <w:r w:rsidRPr="00523426">
        <w:rPr>
          <w:color w:val="000000" w:themeColor="text1"/>
        </w:rPr>
        <w:t xml:space="preserve">Under normal operating conditions (3 test transmissions </w:t>
      </w:r>
      <w:r>
        <w:t>per day)</w:t>
      </w:r>
      <w:r w:rsidR="00A33C21">
        <w:t xml:space="preserve">, the </w:t>
      </w:r>
      <w:r w:rsidR="00C541A8">
        <w:t xml:space="preserve">duress transmitter device </w:t>
      </w:r>
      <w:r>
        <w:t xml:space="preserve">battery shall </w:t>
      </w:r>
      <w:r w:rsidR="00A33C21">
        <w:t xml:space="preserve">have the following minimum lifetime </w:t>
      </w:r>
      <w:r>
        <w:t>before a low battery condition is reported</w:t>
      </w:r>
      <w:r w:rsidR="00A33C21">
        <w:t>:</w:t>
      </w:r>
    </w:p>
    <w:p w14:paraId="65EE4B7E" w14:textId="2370A060" w:rsidR="00A33C21" w:rsidRDefault="00A33C21" w:rsidP="00A33C21">
      <w:pPr>
        <w:pStyle w:val="Heading5"/>
      </w:pPr>
      <w:r>
        <w:t>Belt-holster version:  1 year</w:t>
      </w:r>
    </w:p>
    <w:p w14:paraId="3B466613" w14:textId="7B950221" w:rsidR="00A33C21" w:rsidRDefault="00A33C21" w:rsidP="00A11A64">
      <w:pPr>
        <w:pStyle w:val="Heading5"/>
      </w:pPr>
      <w:r>
        <w:t>Fixed position version: 1 year.</w:t>
      </w:r>
    </w:p>
    <w:p w14:paraId="026325D9" w14:textId="76B59B74" w:rsidR="007B21EC" w:rsidRPr="00523426" w:rsidRDefault="007B21EC" w:rsidP="00A11A64">
      <w:pPr>
        <w:pStyle w:val="Heading4"/>
        <w:rPr>
          <w:color w:val="000000" w:themeColor="text1"/>
        </w:rPr>
      </w:pPr>
      <w:r>
        <w:t xml:space="preserve">The </w:t>
      </w:r>
      <w:r w:rsidR="00C541A8">
        <w:t>duress transmitter</w:t>
      </w:r>
      <w:r w:rsidR="00143946">
        <w:t xml:space="preserve">s </w:t>
      </w:r>
      <w:r>
        <w:t>shall be capa</w:t>
      </w:r>
      <w:r w:rsidR="00FA67C1">
        <w:t>ble of operating normally for</w:t>
      </w:r>
      <w:r w:rsidR="00046AF5">
        <w:t xml:space="preserve"> the following </w:t>
      </w:r>
      <w:r w:rsidR="00046AF5" w:rsidRPr="00523426">
        <w:rPr>
          <w:color w:val="000000" w:themeColor="text1"/>
        </w:rPr>
        <w:t xml:space="preserve">number </w:t>
      </w:r>
      <w:r w:rsidR="00F520EA" w:rsidRPr="00523426">
        <w:rPr>
          <w:color w:val="000000" w:themeColor="text1"/>
        </w:rPr>
        <w:t>of</w:t>
      </w:r>
      <w:r w:rsidR="009F5B6E" w:rsidRPr="00523426">
        <w:rPr>
          <w:color w:val="000000" w:themeColor="text1"/>
        </w:rPr>
        <w:t xml:space="preserve"> </w:t>
      </w:r>
      <w:r w:rsidR="00F520EA" w:rsidRPr="00523426">
        <w:rPr>
          <w:color w:val="000000" w:themeColor="text1"/>
        </w:rPr>
        <w:t>days</w:t>
      </w:r>
      <w:r w:rsidR="00143946" w:rsidRPr="00523426">
        <w:rPr>
          <w:color w:val="000000" w:themeColor="text1"/>
        </w:rPr>
        <w:t xml:space="preserve"> </w:t>
      </w:r>
      <w:r w:rsidRPr="00523426">
        <w:rPr>
          <w:color w:val="000000" w:themeColor="text1"/>
        </w:rPr>
        <w:t xml:space="preserve">following the </w:t>
      </w:r>
      <w:r w:rsidR="00411324" w:rsidRPr="00523426">
        <w:rPr>
          <w:color w:val="000000" w:themeColor="text1"/>
        </w:rPr>
        <w:t xml:space="preserve">initial </w:t>
      </w:r>
      <w:r w:rsidRPr="00523426">
        <w:rPr>
          <w:color w:val="000000" w:themeColor="text1"/>
        </w:rPr>
        <w:t xml:space="preserve">reporting of a low battery </w:t>
      </w:r>
      <w:r w:rsidR="00046AF5" w:rsidRPr="00523426">
        <w:rPr>
          <w:color w:val="000000" w:themeColor="text1"/>
        </w:rPr>
        <w:t>condition:</w:t>
      </w:r>
    </w:p>
    <w:p w14:paraId="6AEF310E" w14:textId="0E87C874" w:rsidR="00046AF5" w:rsidRPr="00523426" w:rsidRDefault="00046AF5" w:rsidP="00046AF5">
      <w:pPr>
        <w:pStyle w:val="Heading5"/>
        <w:rPr>
          <w:color w:val="000000" w:themeColor="text1"/>
        </w:rPr>
      </w:pPr>
      <w:r w:rsidRPr="00523426">
        <w:rPr>
          <w:color w:val="000000" w:themeColor="text1"/>
        </w:rPr>
        <w:t xml:space="preserve">Belt-holster version: </w:t>
      </w:r>
      <w:r w:rsidR="00D702CA" w:rsidRPr="00523426">
        <w:rPr>
          <w:color w:val="000000" w:themeColor="text1"/>
        </w:rPr>
        <w:t>7</w:t>
      </w:r>
      <w:r w:rsidRPr="00523426">
        <w:rPr>
          <w:color w:val="000000" w:themeColor="text1"/>
        </w:rPr>
        <w:t xml:space="preserve"> days</w:t>
      </w:r>
    </w:p>
    <w:p w14:paraId="30AFB0F4" w14:textId="77777777" w:rsidR="007B21EC" w:rsidRDefault="007B21EC" w:rsidP="00E12441">
      <w:pPr>
        <w:pStyle w:val="Heading3"/>
      </w:pPr>
      <w:r>
        <w:t>RF receivers:</w:t>
      </w:r>
    </w:p>
    <w:p w14:paraId="5F244BAD" w14:textId="77777777" w:rsidR="004F7EC7" w:rsidRDefault="004F7EC7" w:rsidP="00526332">
      <w:pPr>
        <w:pStyle w:val="Heading4"/>
      </w:pPr>
      <w:r>
        <w:t xml:space="preserve">The RF receiver shall use antenna diversity </w:t>
      </w:r>
      <w:r w:rsidR="007046E3">
        <w:t>to maximize system accuracy by utilizing the RF information from two internal antennas on different planes</w:t>
      </w:r>
      <w:r>
        <w:t>.</w:t>
      </w:r>
    </w:p>
    <w:p w14:paraId="322C3CB5" w14:textId="77777777" w:rsidR="00D25DB4" w:rsidRDefault="00D25DB4" w:rsidP="00526332">
      <w:pPr>
        <w:pStyle w:val="Heading4"/>
      </w:pPr>
      <w:r>
        <w:t>The RF receiver shall consume 1.2 watts of power or less.</w:t>
      </w:r>
    </w:p>
    <w:p w14:paraId="6621CB96" w14:textId="7ED6A732" w:rsidR="007B21EC" w:rsidRDefault="007B21EC" w:rsidP="00526332">
      <w:pPr>
        <w:pStyle w:val="Heading4"/>
      </w:pPr>
      <w:r w:rsidRPr="003D54DE">
        <w:t xml:space="preserve">The </w:t>
      </w:r>
      <w:r>
        <w:t>RF receivers</w:t>
      </w:r>
      <w:r w:rsidRPr="003D54DE">
        <w:t xml:space="preserve"> shall </w:t>
      </w:r>
      <w:r w:rsidR="00C96997">
        <w:t xml:space="preserve">be </w:t>
      </w:r>
      <w:r w:rsidRPr="003D54DE">
        <w:t xml:space="preserve">powered via </w:t>
      </w:r>
      <w:r w:rsidR="00B573D2">
        <w:t xml:space="preserve">minimum </w:t>
      </w:r>
      <w:r w:rsidR="00C96997">
        <w:t xml:space="preserve">Class 1 </w:t>
      </w:r>
      <w:r w:rsidRPr="003D54DE">
        <w:t>Power-over-Ethernet (PoE)</w:t>
      </w:r>
      <w:r w:rsidR="00C96997">
        <w:t xml:space="preserve"> as per IEEE</w:t>
      </w:r>
      <w:r w:rsidR="00E56906">
        <w:t xml:space="preserve"> </w:t>
      </w:r>
      <w:r w:rsidR="00C96997">
        <w:t>802.3af</w:t>
      </w:r>
      <w:r w:rsidRPr="003D54DE">
        <w:t>.</w:t>
      </w:r>
    </w:p>
    <w:p w14:paraId="398C1F8C" w14:textId="1F4405E7" w:rsidR="00F57B32" w:rsidRDefault="00F57B32" w:rsidP="00526332">
      <w:pPr>
        <w:pStyle w:val="Heading4"/>
      </w:pPr>
      <w:r>
        <w:t>The RF receivers shall be connected to a dedicated IP network</w:t>
      </w:r>
      <w:r w:rsidR="00E56906">
        <w:t>.</w:t>
      </w:r>
    </w:p>
    <w:p w14:paraId="4FA30078" w14:textId="6E6594D8" w:rsidR="00C9124E" w:rsidRPr="003D54DE" w:rsidRDefault="00C9124E" w:rsidP="00C9124E">
      <w:pPr>
        <w:pStyle w:val="Heading2"/>
      </w:pPr>
      <w:bookmarkStart w:id="17" w:name="_Toc49156635"/>
      <w:r w:rsidRPr="003D54DE">
        <w:t>Environmental Requirements</w:t>
      </w:r>
      <w:bookmarkEnd w:id="17"/>
    </w:p>
    <w:p w14:paraId="3B55E7CA" w14:textId="77777777" w:rsidR="00C9124E" w:rsidRPr="003D54DE" w:rsidRDefault="00C9124E" w:rsidP="00C9124E">
      <w:pPr>
        <w:pStyle w:val="Heading3"/>
      </w:pPr>
      <w:r w:rsidRPr="003D54DE">
        <w:t xml:space="preserve">The </w:t>
      </w:r>
      <w:r w:rsidR="00FB042B">
        <w:t xml:space="preserve">wearable </w:t>
      </w:r>
      <w:r w:rsidR="004450A1">
        <w:t xml:space="preserve">and </w:t>
      </w:r>
      <w:r w:rsidR="00FB042B">
        <w:t xml:space="preserve">fixed </w:t>
      </w:r>
      <w:r w:rsidR="004450A1">
        <w:t xml:space="preserve">position </w:t>
      </w:r>
      <w:r w:rsidR="00C541A8">
        <w:t>duress transmitter</w:t>
      </w:r>
      <w:r w:rsidR="004450A1">
        <w:t xml:space="preserve"> </w:t>
      </w:r>
      <w:r w:rsidRPr="003D54DE">
        <w:t>shall operate within specifications under the following environmental conditions:</w:t>
      </w:r>
    </w:p>
    <w:p w14:paraId="69AA154F" w14:textId="77777777" w:rsidR="00C9124E" w:rsidRDefault="00D474EE" w:rsidP="003F3593">
      <w:pPr>
        <w:pStyle w:val="Heading4"/>
      </w:pPr>
      <w:r>
        <w:t>Operating temperature: –20</w:t>
      </w:r>
      <w:r>
        <w:rPr>
          <w:rFonts w:ascii="Calibri" w:hAnsi="Calibri"/>
        </w:rPr>
        <w:t>°</w:t>
      </w:r>
      <w:r w:rsidR="005846AE">
        <w:t xml:space="preserve">C to </w:t>
      </w:r>
      <w:r>
        <w:t>60</w:t>
      </w:r>
      <w:r>
        <w:rPr>
          <w:rFonts w:ascii="Calibri" w:hAnsi="Calibri"/>
        </w:rPr>
        <w:t>°</w:t>
      </w:r>
      <w:r>
        <w:t>C (–4</w:t>
      </w:r>
      <w:r>
        <w:rPr>
          <w:rFonts w:ascii="Calibri" w:hAnsi="Calibri"/>
        </w:rPr>
        <w:t>°</w:t>
      </w:r>
      <w:r w:rsidR="005846AE">
        <w:t xml:space="preserve">F to </w:t>
      </w:r>
      <w:r>
        <w:t>140</w:t>
      </w:r>
      <w:r>
        <w:rPr>
          <w:rFonts w:ascii="Calibri" w:hAnsi="Calibri"/>
        </w:rPr>
        <w:t>°</w:t>
      </w:r>
      <w:r>
        <w:t>F)</w:t>
      </w:r>
    </w:p>
    <w:p w14:paraId="3D006B3D" w14:textId="6EA75758" w:rsidR="00D474EE" w:rsidRDefault="00D474EE" w:rsidP="003F3593">
      <w:pPr>
        <w:pStyle w:val="Heading4"/>
      </w:pPr>
      <w:r>
        <w:t xml:space="preserve">Water resistance: The </w:t>
      </w:r>
      <w:r w:rsidR="00FB042B">
        <w:t>wearable duress transmitter</w:t>
      </w:r>
      <w:r w:rsidR="00DA5C4E">
        <w:t xml:space="preserve"> </w:t>
      </w:r>
      <w:r w:rsidRPr="00A11A64">
        <w:rPr>
          <w:color w:val="000000" w:themeColor="text1"/>
        </w:rPr>
        <w:t xml:space="preserve">shall </w:t>
      </w:r>
      <w:r>
        <w:t>not malfunction after being exposed to 30 seconds of heavy rain.</w:t>
      </w:r>
    </w:p>
    <w:p w14:paraId="187FA533" w14:textId="10174AAE" w:rsidR="00E56906" w:rsidRPr="003D54DE" w:rsidRDefault="00560C16" w:rsidP="00560C16">
      <w:pPr>
        <w:pStyle w:val="Heading4"/>
      </w:pPr>
      <w:r w:rsidRPr="00560C16">
        <w:t>Humidity: 0 to 90% non-condensing</w:t>
      </w:r>
      <w:r w:rsidR="00B708C7">
        <w:t>.</w:t>
      </w:r>
    </w:p>
    <w:p w14:paraId="541EE072" w14:textId="77777777" w:rsidR="00272C3C" w:rsidRPr="003D54DE" w:rsidRDefault="00D474EE" w:rsidP="00272C3C">
      <w:pPr>
        <w:pStyle w:val="Heading3"/>
      </w:pPr>
      <w:r>
        <w:t>The RF receivers and other installed devices shall operate within specifications under the following environmental conditions</w:t>
      </w:r>
      <w:r w:rsidR="00272C3C" w:rsidRPr="003D54DE">
        <w:t xml:space="preserve">: </w:t>
      </w:r>
    </w:p>
    <w:p w14:paraId="3F9554B9" w14:textId="7385040D" w:rsidR="00D474EE" w:rsidRDefault="005846AE" w:rsidP="00D474EE">
      <w:pPr>
        <w:pStyle w:val="Heading4"/>
      </w:pPr>
      <w:r>
        <w:t xml:space="preserve">Operating temperature: </w:t>
      </w:r>
      <w:r w:rsidR="003905A9">
        <w:t>–</w:t>
      </w:r>
      <w:r w:rsidR="004450A1">
        <w:t>20</w:t>
      </w:r>
      <w:r w:rsidR="00D474EE">
        <w:rPr>
          <w:rFonts w:ascii="Calibri" w:hAnsi="Calibri"/>
        </w:rPr>
        <w:t>°</w:t>
      </w:r>
      <w:r>
        <w:t xml:space="preserve">C to </w:t>
      </w:r>
      <w:r w:rsidR="00D474EE">
        <w:t>60</w:t>
      </w:r>
      <w:r w:rsidR="00D474EE">
        <w:rPr>
          <w:rFonts w:ascii="Calibri" w:hAnsi="Calibri"/>
        </w:rPr>
        <w:t>°</w:t>
      </w:r>
      <w:r w:rsidR="00D474EE">
        <w:t>C (</w:t>
      </w:r>
      <w:r w:rsidR="003905A9">
        <w:t>–</w:t>
      </w:r>
      <w:r w:rsidR="004450A1">
        <w:t>4</w:t>
      </w:r>
      <w:r w:rsidR="00D474EE">
        <w:rPr>
          <w:rFonts w:ascii="Calibri" w:hAnsi="Calibri"/>
        </w:rPr>
        <w:t>°</w:t>
      </w:r>
      <w:r>
        <w:t xml:space="preserve">F to </w:t>
      </w:r>
      <w:r w:rsidR="00D474EE">
        <w:t>140</w:t>
      </w:r>
      <w:r w:rsidR="00D474EE">
        <w:rPr>
          <w:rFonts w:ascii="Calibri" w:hAnsi="Calibri"/>
        </w:rPr>
        <w:t>°</w:t>
      </w:r>
      <w:r w:rsidR="00D474EE">
        <w:t>F)</w:t>
      </w:r>
    </w:p>
    <w:p w14:paraId="05503AB0" w14:textId="45790DBE" w:rsidR="00E56906" w:rsidRDefault="00560C16" w:rsidP="00D474EE">
      <w:pPr>
        <w:pStyle w:val="Heading4"/>
      </w:pPr>
      <w:r w:rsidRPr="00560C16">
        <w:t>Humidity: 0 to 90% non-condensing</w:t>
      </w:r>
      <w:r w:rsidR="00B708C7">
        <w:t>.</w:t>
      </w:r>
    </w:p>
    <w:p w14:paraId="5EE018D8" w14:textId="5595D853" w:rsidR="006F6570" w:rsidRDefault="006F6570">
      <w:pPr>
        <w:pStyle w:val="Heading2"/>
      </w:pPr>
      <w:bookmarkStart w:id="18" w:name="_Toc49156636"/>
      <w:r>
        <w:lastRenderedPageBreak/>
        <w:t>RF Requirements</w:t>
      </w:r>
      <w:bookmarkEnd w:id="18"/>
    </w:p>
    <w:p w14:paraId="5625F5ED" w14:textId="4FB0C166" w:rsidR="006F6570" w:rsidRDefault="006F6570" w:rsidP="00AF1CA8">
      <w:pPr>
        <w:pStyle w:val="Heading3"/>
      </w:pPr>
      <w:r>
        <w:t xml:space="preserve">The </w:t>
      </w:r>
      <w:r w:rsidR="00E56906">
        <w:t xml:space="preserve">RTLS </w:t>
      </w:r>
      <w:r>
        <w:t>shall operate in licensed bands as to avoid potential interference</w:t>
      </w:r>
      <w:r w:rsidR="00E56906">
        <w:t>.</w:t>
      </w:r>
    </w:p>
    <w:p w14:paraId="09586EAD" w14:textId="642F0647" w:rsidR="006F6570" w:rsidRPr="00AF1CA8" w:rsidRDefault="006F6570" w:rsidP="00AF1CA8">
      <w:pPr>
        <w:pStyle w:val="Heading3"/>
      </w:pPr>
      <w:r>
        <w:t xml:space="preserve">The </w:t>
      </w:r>
      <w:r w:rsidR="00E56906">
        <w:t xml:space="preserve">RTLS </w:t>
      </w:r>
      <w:r>
        <w:t xml:space="preserve">shall support the Public Safety band, </w:t>
      </w:r>
      <w:r w:rsidR="006156FC">
        <w:t xml:space="preserve">450 </w:t>
      </w:r>
      <w:r>
        <w:t xml:space="preserve">to </w:t>
      </w:r>
      <w:r w:rsidRPr="00AF1CA8">
        <w:t>4</w:t>
      </w:r>
      <w:r>
        <w:t>7</w:t>
      </w:r>
      <w:r w:rsidRPr="00AF1CA8">
        <w:t xml:space="preserve">0 </w:t>
      </w:r>
      <w:proofErr w:type="spellStart"/>
      <w:r w:rsidRPr="00AF1CA8">
        <w:t>M</w:t>
      </w:r>
      <w:r>
        <w:t>H</w:t>
      </w:r>
      <w:r w:rsidRPr="00AF1CA8">
        <w:t>z</w:t>
      </w:r>
      <w:r w:rsidR="00BE19DF">
        <w:t>.</w:t>
      </w:r>
      <w:proofErr w:type="spellEnd"/>
    </w:p>
    <w:p w14:paraId="209A93B4" w14:textId="2EDF4108" w:rsidR="006F6570" w:rsidRDefault="006F6570" w:rsidP="003F3D61">
      <w:pPr>
        <w:pStyle w:val="Heading3"/>
      </w:pPr>
      <w:r>
        <w:t xml:space="preserve">It shall be possible to configure the </w:t>
      </w:r>
      <w:r w:rsidR="00E56906">
        <w:t xml:space="preserve">RTLS </w:t>
      </w:r>
      <w:r>
        <w:t>to operate at any of a number of frequencies within the approved band in order to avoid RF interference</w:t>
      </w:r>
      <w:r w:rsidR="00E56906">
        <w:t>.</w:t>
      </w:r>
    </w:p>
    <w:p w14:paraId="65212459" w14:textId="15B7DFE4" w:rsidR="006F6570" w:rsidRDefault="00E46C09" w:rsidP="005E1E69">
      <w:pPr>
        <w:pStyle w:val="Heading3"/>
        <w:rPr>
          <w:lang w:val="en-CA"/>
        </w:rPr>
      </w:pPr>
      <w:r>
        <w:rPr>
          <w:lang w:val="en-CA"/>
        </w:rPr>
        <w:t>The option</w:t>
      </w:r>
      <w:r w:rsidR="006F6570" w:rsidRPr="005E1E69">
        <w:rPr>
          <w:lang w:val="en-CA"/>
        </w:rPr>
        <w:t xml:space="preserve"> shall exist for external antenna</w:t>
      </w:r>
      <w:r w:rsidR="00E56906">
        <w:rPr>
          <w:lang w:val="en-CA"/>
        </w:rPr>
        <w:t>s</w:t>
      </w:r>
      <w:r w:rsidR="006F6570" w:rsidRPr="005E1E69">
        <w:rPr>
          <w:lang w:val="en-CA"/>
        </w:rPr>
        <w:t xml:space="preserve"> to be used in order to increase the coverage area.</w:t>
      </w:r>
    </w:p>
    <w:p w14:paraId="437C60DE" w14:textId="7397B544" w:rsidR="004450A1" w:rsidRPr="004450A1" w:rsidRDefault="004450A1" w:rsidP="004450A1">
      <w:pPr>
        <w:pStyle w:val="Heading3"/>
        <w:rPr>
          <w:lang w:val="en-CA"/>
        </w:rPr>
      </w:pPr>
      <w:r>
        <w:rPr>
          <w:lang w:val="en-CA"/>
        </w:rPr>
        <w:t>The option</w:t>
      </w:r>
      <w:r w:rsidRPr="005E1E69">
        <w:rPr>
          <w:lang w:val="en-CA"/>
        </w:rPr>
        <w:t xml:space="preserve"> shall exist for external antenna</w:t>
      </w:r>
      <w:r w:rsidR="0057772B">
        <w:rPr>
          <w:lang w:val="en-CA"/>
        </w:rPr>
        <w:t>s</w:t>
      </w:r>
      <w:r>
        <w:rPr>
          <w:lang w:val="en-CA"/>
        </w:rPr>
        <w:t xml:space="preserve"> to be mounted outdoors and connected with an RF cable</w:t>
      </w:r>
      <w:r w:rsidRPr="005E1E69">
        <w:rPr>
          <w:lang w:val="en-CA"/>
        </w:rPr>
        <w:t xml:space="preserve"> to </w:t>
      </w:r>
      <w:r>
        <w:rPr>
          <w:lang w:val="en-CA"/>
        </w:rPr>
        <w:t xml:space="preserve">the RF receiver which will be located indoors. </w:t>
      </w:r>
    </w:p>
    <w:p w14:paraId="34081EA5" w14:textId="2189BD7D" w:rsidR="00FC08D1" w:rsidRPr="005E1E69" w:rsidRDefault="00397BF3" w:rsidP="005E1E69">
      <w:pPr>
        <w:pStyle w:val="Heading3"/>
        <w:rPr>
          <w:lang w:val="en-CA"/>
        </w:rPr>
      </w:pPr>
      <w:r>
        <w:rPr>
          <w:lang w:val="en-CA"/>
        </w:rPr>
        <w:t xml:space="preserve">The RF signal shall not be blocked by </w:t>
      </w:r>
      <w:r w:rsidR="005E60A6">
        <w:rPr>
          <w:lang w:val="en-CA"/>
        </w:rPr>
        <w:t xml:space="preserve">common </w:t>
      </w:r>
      <w:r>
        <w:rPr>
          <w:lang w:val="en-CA"/>
        </w:rPr>
        <w:t>building materials, smoke, the human body, or heavy clothing.</w:t>
      </w:r>
    </w:p>
    <w:p w14:paraId="6C4CEE1E" w14:textId="6CE8B953" w:rsidR="006F6570" w:rsidRDefault="006F6570" w:rsidP="0010139A">
      <w:pPr>
        <w:pStyle w:val="Heading2"/>
      </w:pPr>
      <w:bookmarkStart w:id="19" w:name="_Toc49156637"/>
      <w:r>
        <w:t>Performance Requirements</w:t>
      </w:r>
      <w:bookmarkEnd w:id="19"/>
    </w:p>
    <w:p w14:paraId="5E57E0F2" w14:textId="7B8CB709" w:rsidR="006F6570" w:rsidRDefault="006F6570" w:rsidP="005E1E69">
      <w:pPr>
        <w:pStyle w:val="Heading3"/>
      </w:pPr>
      <w:r>
        <w:t xml:space="preserve">The </w:t>
      </w:r>
      <w:r w:rsidR="00FC08D1">
        <w:t xml:space="preserve">RTLS </w:t>
      </w:r>
      <w:r>
        <w:t xml:space="preserve">shall support transmissions up to </w:t>
      </w:r>
      <w:r w:rsidR="00046AF5">
        <w:t xml:space="preserve">the following distances </w:t>
      </w:r>
      <w:r>
        <w:t xml:space="preserve">when </w:t>
      </w:r>
      <w:r w:rsidR="00FB042B">
        <w:t xml:space="preserve">the wearable duress transmitter </w:t>
      </w:r>
      <w:r>
        <w:t>has a line-of-sight with an RF receiver eq</w:t>
      </w:r>
      <w:r w:rsidR="00046AF5">
        <w:t>uipped with an external antenna:</w:t>
      </w:r>
    </w:p>
    <w:p w14:paraId="6056DDFC" w14:textId="1A04ADE9" w:rsidR="00046AF5" w:rsidRDefault="00B708C7" w:rsidP="00046AF5">
      <w:pPr>
        <w:pStyle w:val="Heading4"/>
      </w:pPr>
      <w:r>
        <w:t>B</w:t>
      </w:r>
      <w:r w:rsidR="00046AF5">
        <w:t>elt</w:t>
      </w:r>
      <w:r w:rsidR="00227613">
        <w:t>-</w:t>
      </w:r>
      <w:r w:rsidR="00046AF5">
        <w:t>hol</w:t>
      </w:r>
      <w:r w:rsidR="00227613">
        <w:t xml:space="preserve">ster </w:t>
      </w:r>
      <w:r>
        <w:t>version of duress transmitter</w:t>
      </w:r>
      <w:r w:rsidR="00046AF5">
        <w:t>: 1</w:t>
      </w:r>
      <w:r w:rsidR="00227613">
        <w:t>.0</w:t>
      </w:r>
      <w:r w:rsidR="00046AF5">
        <w:t xml:space="preserve"> km (0.6 mi)</w:t>
      </w:r>
    </w:p>
    <w:p w14:paraId="6C5D7B0E" w14:textId="704982FF" w:rsidR="006F6570" w:rsidRDefault="006F6570" w:rsidP="004B1045">
      <w:pPr>
        <w:pStyle w:val="Heading3"/>
      </w:pPr>
      <w:r>
        <w:t xml:space="preserve">The </w:t>
      </w:r>
      <w:r w:rsidR="00FC08D1">
        <w:t xml:space="preserve">RTLS </w:t>
      </w:r>
      <w:r>
        <w:t xml:space="preserve">shall support at least 10 alarms </w:t>
      </w:r>
      <w:r w:rsidR="00E46C09">
        <w:t>within</w:t>
      </w:r>
      <w:r>
        <w:t xml:space="preserve"> a 10 second time period.</w:t>
      </w:r>
    </w:p>
    <w:p w14:paraId="51DA6F67" w14:textId="4C28DA8B" w:rsidR="00066B49" w:rsidRDefault="00D0136D" w:rsidP="00321CE4">
      <w:pPr>
        <w:pStyle w:val="Heading3"/>
      </w:pPr>
      <w:r w:rsidRPr="00D0136D">
        <w:t xml:space="preserve">In fully enclosed structures, where floors and rooms are completely delimited by concrete and steel materials, the </w:t>
      </w:r>
      <w:r w:rsidR="00FC08D1">
        <w:t xml:space="preserve">RTLS </w:t>
      </w:r>
      <w:r w:rsidRPr="00D0136D">
        <w:t>shall provide accurate</w:t>
      </w:r>
      <w:r w:rsidR="005A3755">
        <w:t xml:space="preserve"> wearable duress transmitter </w:t>
      </w:r>
      <w:r w:rsidRPr="00D0136D">
        <w:t>locations to the correct floor of a building, on the correct side of an exterior wall, and within the defined locating accuracy, with a minimum success rate of 95%, averaged over the entire site.</w:t>
      </w:r>
    </w:p>
    <w:p w14:paraId="6D59CE69" w14:textId="5825CF4B" w:rsidR="00321CE4" w:rsidRDefault="00066B49" w:rsidP="00321CE4">
      <w:pPr>
        <w:pStyle w:val="Heading3"/>
      </w:pPr>
      <w:r>
        <w:t>Location Accuracy:</w:t>
      </w:r>
    </w:p>
    <w:p w14:paraId="0D92B135" w14:textId="69AE9726" w:rsidR="00066B49" w:rsidRDefault="002D3564" w:rsidP="005A3755">
      <w:pPr>
        <w:pStyle w:val="Heading4"/>
      </w:pPr>
      <w:r>
        <w:t>Indoor Alarms</w:t>
      </w:r>
      <w:r w:rsidR="00D702CA">
        <w:t>:</w:t>
      </w:r>
    </w:p>
    <w:p w14:paraId="6E6B690E" w14:textId="20ED29B8" w:rsidR="00321CE4" w:rsidRPr="00523426" w:rsidRDefault="00321CE4" w:rsidP="005A3755">
      <w:pPr>
        <w:pStyle w:val="Heading5"/>
        <w:rPr>
          <w:color w:val="000000" w:themeColor="text1"/>
        </w:rPr>
      </w:pPr>
      <w:r w:rsidRPr="00523426">
        <w:rPr>
          <w:color w:val="000000" w:themeColor="text1"/>
        </w:rPr>
        <w:t xml:space="preserve">RTLS shall </w:t>
      </w:r>
      <w:r w:rsidR="00E32AB0" w:rsidRPr="00523426">
        <w:rPr>
          <w:color w:val="000000" w:themeColor="text1"/>
        </w:rPr>
        <w:t>have</w:t>
      </w:r>
      <w:r w:rsidR="00D702CA" w:rsidRPr="00523426">
        <w:rPr>
          <w:color w:val="000000" w:themeColor="text1"/>
        </w:rPr>
        <w:t xml:space="preserve"> a best-case indoor locating accuracy of 6 m (20 ft)</w:t>
      </w:r>
      <w:r w:rsidR="00E32AB0" w:rsidRPr="00523426">
        <w:rPr>
          <w:color w:val="000000" w:themeColor="text1"/>
        </w:rPr>
        <w:t xml:space="preserve"> when the belt-holster version of the wearable distress transmitter is used</w:t>
      </w:r>
      <w:r w:rsidR="00D702CA" w:rsidRPr="00523426">
        <w:rPr>
          <w:color w:val="000000" w:themeColor="text1"/>
        </w:rPr>
        <w:t>, with accuracy dependent on building construction and Flare system deployment design.</w:t>
      </w:r>
    </w:p>
    <w:p w14:paraId="2E88559B" w14:textId="30AAF6D6" w:rsidR="00321CE4" w:rsidRPr="00523426" w:rsidRDefault="00066B49" w:rsidP="005A3755">
      <w:pPr>
        <w:pStyle w:val="Heading5"/>
        <w:rPr>
          <w:color w:val="000000" w:themeColor="text1"/>
        </w:rPr>
      </w:pPr>
      <w:r w:rsidRPr="00523426">
        <w:rPr>
          <w:color w:val="000000" w:themeColor="text1"/>
        </w:rPr>
        <w:t xml:space="preserve">In </w:t>
      </w:r>
      <w:r w:rsidR="002D3564" w:rsidRPr="00523426">
        <w:rPr>
          <w:color w:val="000000" w:themeColor="text1"/>
        </w:rPr>
        <w:t xml:space="preserve">a </w:t>
      </w:r>
      <w:r w:rsidRPr="00523426">
        <w:rPr>
          <w:color w:val="000000" w:themeColor="text1"/>
        </w:rPr>
        <w:t>large open inte</w:t>
      </w:r>
      <w:r w:rsidR="002D3564" w:rsidRPr="00523426">
        <w:rPr>
          <w:color w:val="000000" w:themeColor="text1"/>
        </w:rPr>
        <w:t>rior area</w:t>
      </w:r>
      <w:r w:rsidRPr="00523426">
        <w:rPr>
          <w:color w:val="000000" w:themeColor="text1"/>
        </w:rPr>
        <w:t xml:space="preserve">, the </w:t>
      </w:r>
      <w:r w:rsidR="00321CE4" w:rsidRPr="00523426">
        <w:rPr>
          <w:color w:val="000000" w:themeColor="text1"/>
        </w:rPr>
        <w:t xml:space="preserve">RTLS shall locate alarms </w:t>
      </w:r>
      <w:r w:rsidRPr="00523426">
        <w:rPr>
          <w:color w:val="000000" w:themeColor="text1"/>
        </w:rPr>
        <w:t>to the</w:t>
      </w:r>
      <w:r w:rsidR="00321CE4" w:rsidRPr="00523426">
        <w:rPr>
          <w:color w:val="000000" w:themeColor="text1"/>
        </w:rPr>
        <w:t xml:space="preserve"> </w:t>
      </w:r>
      <w:r w:rsidR="002D3564" w:rsidRPr="00523426">
        <w:rPr>
          <w:color w:val="000000" w:themeColor="text1"/>
        </w:rPr>
        <w:t>large open interior area or within the defined locating accuracy.</w:t>
      </w:r>
    </w:p>
    <w:p w14:paraId="2DAEA820" w14:textId="579FA37D" w:rsidR="00066B49" w:rsidRPr="00523426" w:rsidRDefault="002D3564" w:rsidP="005A3755">
      <w:pPr>
        <w:pStyle w:val="Heading4"/>
        <w:rPr>
          <w:color w:val="000000" w:themeColor="text1"/>
        </w:rPr>
      </w:pPr>
      <w:r w:rsidRPr="00523426">
        <w:rPr>
          <w:color w:val="000000" w:themeColor="text1"/>
        </w:rPr>
        <w:t>Outdoor Alarms</w:t>
      </w:r>
    </w:p>
    <w:p w14:paraId="4AAC0DC6" w14:textId="28FC9F03" w:rsidR="002D3564" w:rsidRPr="00523426" w:rsidRDefault="00E32AB0" w:rsidP="00607D0F">
      <w:pPr>
        <w:pStyle w:val="Heading5"/>
        <w:rPr>
          <w:color w:val="000000" w:themeColor="text1"/>
        </w:rPr>
      </w:pPr>
      <w:r w:rsidRPr="00523426">
        <w:rPr>
          <w:color w:val="000000" w:themeColor="text1"/>
        </w:rPr>
        <w:t>RTLS shall have</w:t>
      </w:r>
      <w:r w:rsidR="00371CBC" w:rsidRPr="00523426">
        <w:rPr>
          <w:color w:val="000000" w:themeColor="text1"/>
        </w:rPr>
        <w:t xml:space="preserve"> </w:t>
      </w:r>
      <w:r w:rsidRPr="00523426">
        <w:rPr>
          <w:color w:val="000000" w:themeColor="text1"/>
        </w:rPr>
        <w:t>a best</w:t>
      </w:r>
      <w:r w:rsidR="00371CBC" w:rsidRPr="00523426">
        <w:rPr>
          <w:color w:val="000000" w:themeColor="text1"/>
        </w:rPr>
        <w:t>-</w:t>
      </w:r>
      <w:r w:rsidRPr="00523426">
        <w:rPr>
          <w:color w:val="000000" w:themeColor="text1"/>
        </w:rPr>
        <w:t>case</w:t>
      </w:r>
      <w:r w:rsidR="00371CBC" w:rsidRPr="00523426">
        <w:rPr>
          <w:color w:val="000000" w:themeColor="text1"/>
        </w:rPr>
        <w:t xml:space="preserve"> outdoor locating accuracy of 30 m (100 ft) line-of sight, with accuracy dependent on building construction, site layout, and RTLS system deployment design.</w:t>
      </w:r>
      <w:r w:rsidRPr="00523426">
        <w:rPr>
          <w:color w:val="000000" w:themeColor="text1"/>
        </w:rPr>
        <w:t xml:space="preserve"> </w:t>
      </w:r>
    </w:p>
    <w:p w14:paraId="0E9BDBC9" w14:textId="3C8D680B" w:rsidR="008205C5" w:rsidRDefault="005A3755" w:rsidP="00321CE4">
      <w:pPr>
        <w:pStyle w:val="Heading3"/>
      </w:pPr>
      <w:r>
        <w:t xml:space="preserve">The </w:t>
      </w:r>
      <w:r w:rsidR="003F3AED">
        <w:t>wearable distress transmitter</w:t>
      </w:r>
      <w:r w:rsidR="00D0136D" w:rsidRPr="00D0136D">
        <w:t xml:space="preserve"> location accuracy shall be qualified through a predefined, and agreed upon, site acceptance test procedure, performed by the installer.</w:t>
      </w:r>
    </w:p>
    <w:p w14:paraId="0C4B6C83" w14:textId="3DC12457" w:rsidR="008205C5" w:rsidRDefault="00D0136D" w:rsidP="00D0136D">
      <w:pPr>
        <w:pStyle w:val="Heading3"/>
      </w:pPr>
      <w:r w:rsidRPr="00D0136D">
        <w:t>A valid alarm</w:t>
      </w:r>
      <w:r w:rsidR="00BB5081">
        <w:t>,</w:t>
      </w:r>
      <w:r w:rsidRPr="00D0136D">
        <w:t xml:space="preserve"> from a</w:t>
      </w:r>
      <w:r w:rsidR="00BB5081">
        <w:t xml:space="preserve"> wearable distress transmitter,</w:t>
      </w:r>
      <w:r w:rsidRPr="00D0136D">
        <w:t xml:space="preserve"> anywhere within the defined area of indoor and outdoor coverage</w:t>
      </w:r>
      <w:r w:rsidR="00842672">
        <w:t xml:space="preserve"> shall be reported by the RTLS</w:t>
      </w:r>
      <w:r w:rsidRPr="00D0136D">
        <w:t xml:space="preserve"> with a minimum </w:t>
      </w:r>
      <w:r w:rsidRPr="00D0136D">
        <w:lastRenderedPageBreak/>
        <w:t xml:space="preserve">reliability of 99.9%. An alarm shall never fail to be reported because of the presence of nearby concrete walls, metal </w:t>
      </w:r>
      <w:r w:rsidR="007870CE">
        <w:t>s</w:t>
      </w:r>
      <w:r w:rsidRPr="00D0136D">
        <w:t>tructures, or other environmental considerations inside or outside of buildings, if such considerations were in place at the time of the installation of the system.</w:t>
      </w:r>
    </w:p>
    <w:p w14:paraId="5946AB71" w14:textId="3A962BEA" w:rsidR="006F6570" w:rsidRPr="003D54DE" w:rsidRDefault="006F6570" w:rsidP="00DC4A6D">
      <w:pPr>
        <w:pStyle w:val="Heading3"/>
      </w:pPr>
      <w:r>
        <w:t xml:space="preserve">The </w:t>
      </w:r>
      <w:r w:rsidR="00FC08D1">
        <w:t xml:space="preserve">RTLS </w:t>
      </w:r>
      <w:r>
        <w:t>shall meet the following system capacity requirements:</w:t>
      </w:r>
    </w:p>
    <w:p w14:paraId="072BE280" w14:textId="77777777" w:rsidR="006F6570" w:rsidRDefault="00406D39" w:rsidP="00DC4A6D">
      <w:pPr>
        <w:pStyle w:val="Heading4"/>
      </w:pPr>
      <w:r>
        <w:t>M</w:t>
      </w:r>
      <w:r w:rsidR="006F6570">
        <w:t xml:space="preserve">inimum </w:t>
      </w:r>
      <w:r>
        <w:t xml:space="preserve">of </w:t>
      </w:r>
      <w:r w:rsidR="006F6570">
        <w:t xml:space="preserve">4,000 unique </w:t>
      </w:r>
      <w:r w:rsidR="00FB042B">
        <w:t xml:space="preserve">duress transmitter </w:t>
      </w:r>
      <w:r w:rsidR="006F6570">
        <w:t>identification codes.</w:t>
      </w:r>
    </w:p>
    <w:p w14:paraId="399CF0D0" w14:textId="77777777" w:rsidR="006F6570" w:rsidRDefault="00406D39" w:rsidP="00DC4A6D">
      <w:pPr>
        <w:pStyle w:val="Heading4"/>
      </w:pPr>
      <w:r>
        <w:t>M</w:t>
      </w:r>
      <w:r w:rsidR="006F6570">
        <w:t>inimum of 24,000 unique locations, or zones, per facility. Any or all zones may be either indoor or outdoor locations.</w:t>
      </w:r>
    </w:p>
    <w:p w14:paraId="54CF2AC3" w14:textId="142C86E6" w:rsidR="006F6570" w:rsidRDefault="00FB042B" w:rsidP="00B075DE">
      <w:pPr>
        <w:pStyle w:val="Heading2"/>
      </w:pPr>
      <w:bookmarkStart w:id="20" w:name="_Toc49156638"/>
      <w:r>
        <w:t>Wearable Duress Transmitter</w:t>
      </w:r>
      <w:r w:rsidR="006F6570">
        <w:t xml:space="preserve"> Functionality</w:t>
      </w:r>
      <w:bookmarkEnd w:id="20"/>
    </w:p>
    <w:p w14:paraId="2AA85475" w14:textId="2D80BACA" w:rsidR="006F6570" w:rsidRDefault="006F6570" w:rsidP="00B075DE">
      <w:pPr>
        <w:pStyle w:val="Heading3"/>
      </w:pPr>
      <w:r>
        <w:t xml:space="preserve">The </w:t>
      </w:r>
      <w:r w:rsidR="00FB042B">
        <w:t xml:space="preserve">wearable duress transmitter </w:t>
      </w:r>
      <w:r>
        <w:t>shall include a button that, when pressed, activates an alarm transmission</w:t>
      </w:r>
      <w:r w:rsidR="00CD3DA2">
        <w:t>.</w:t>
      </w:r>
    </w:p>
    <w:p w14:paraId="3E8A925A" w14:textId="6FF67E60" w:rsidR="00CD3DA2" w:rsidRDefault="00CD3DA2" w:rsidP="00B075DE">
      <w:pPr>
        <w:pStyle w:val="Heading3"/>
      </w:pPr>
      <w:r>
        <w:t xml:space="preserve">Pull-Pin </w:t>
      </w:r>
      <w:r w:rsidR="00227613">
        <w:t>f</w:t>
      </w:r>
      <w:r>
        <w:t>eature:</w:t>
      </w:r>
    </w:p>
    <w:p w14:paraId="5881262C" w14:textId="197E410A" w:rsidR="00CD3DA2" w:rsidRDefault="00CD3DA2" w:rsidP="00084C8A">
      <w:pPr>
        <w:pStyle w:val="Heading4"/>
      </w:pPr>
      <w:r>
        <w:t>The</w:t>
      </w:r>
      <w:r w:rsidRPr="00375055">
        <w:t xml:space="preserve"> </w:t>
      </w:r>
      <w:r w:rsidR="00143946">
        <w:t xml:space="preserve">belt-holster version of the </w:t>
      </w:r>
      <w:r w:rsidRPr="00375055">
        <w:t>wearable duress transmitter shall</w:t>
      </w:r>
      <w:r>
        <w:t xml:space="preserve"> </w:t>
      </w:r>
      <w:r w:rsidR="00143946">
        <w:t xml:space="preserve">be capable of </w:t>
      </w:r>
      <w:r>
        <w:t>initiat</w:t>
      </w:r>
      <w:r w:rsidR="00D61F69">
        <w:t>ing</w:t>
      </w:r>
      <w:r>
        <w:t xml:space="preserve"> a duress alarm when a pin attached to a lanyard is pulled out.</w:t>
      </w:r>
    </w:p>
    <w:p w14:paraId="3710ECB7" w14:textId="1B91E59E" w:rsidR="00CD3DA2" w:rsidRDefault="00CD3DA2" w:rsidP="00084C8A">
      <w:pPr>
        <w:pStyle w:val="Heading4"/>
      </w:pPr>
      <w:r>
        <w:t xml:space="preserve">When pull-pin is removed, the </w:t>
      </w:r>
      <w:r w:rsidR="00143946">
        <w:t>device</w:t>
      </w:r>
      <w:r>
        <w:t xml:space="preserve"> shall transmit repeatedly until the pull-pin is reinstalled.</w:t>
      </w:r>
    </w:p>
    <w:p w14:paraId="1723E265" w14:textId="77777777" w:rsidR="006F6570" w:rsidRDefault="006F6570" w:rsidP="00B075DE">
      <w:pPr>
        <w:pStyle w:val="Heading3"/>
      </w:pPr>
      <w:r>
        <w:t>Man-down feature:</w:t>
      </w:r>
    </w:p>
    <w:p w14:paraId="56B0ECA5" w14:textId="7D8C79F0" w:rsidR="00913DB3" w:rsidRDefault="006F6570" w:rsidP="00561EA0">
      <w:pPr>
        <w:pStyle w:val="Heading4"/>
      </w:pPr>
      <w:r>
        <w:t xml:space="preserve">The </w:t>
      </w:r>
      <w:r w:rsidR="00143946">
        <w:t xml:space="preserve">belt-holster version of the </w:t>
      </w:r>
      <w:r w:rsidR="00FB042B">
        <w:t xml:space="preserve">wearable duress transmitter </w:t>
      </w:r>
      <w:r>
        <w:t xml:space="preserve">shall have an optional man-down capability, whereby the </w:t>
      </w:r>
      <w:r w:rsidR="00C541A8">
        <w:t xml:space="preserve">transmitter </w:t>
      </w:r>
      <w:r>
        <w:t>automatically transmits a duress alarm when it tilts beyond a user-</w:t>
      </w:r>
      <w:r w:rsidR="005E60A6">
        <w:t>specified</w:t>
      </w:r>
      <w:r>
        <w:t xml:space="preserve"> angle for a user-selectable period.</w:t>
      </w:r>
    </w:p>
    <w:p w14:paraId="5C73595F" w14:textId="13CA557B" w:rsidR="00AC5EE6" w:rsidRDefault="00913DB3" w:rsidP="00AC5EE6">
      <w:pPr>
        <w:pStyle w:val="Heading4"/>
      </w:pPr>
      <w:r>
        <w:t xml:space="preserve">The </w:t>
      </w:r>
      <w:r w:rsidR="00143946">
        <w:t xml:space="preserve">device’s </w:t>
      </w:r>
      <w:r w:rsidR="00CD3DA2">
        <w:t xml:space="preserve">man-down </w:t>
      </w:r>
      <w:r w:rsidR="00B55411">
        <w:t xml:space="preserve">function </w:t>
      </w:r>
      <w:r>
        <w:t>shall automatically reset when brought back to its upright position.</w:t>
      </w:r>
    </w:p>
    <w:p w14:paraId="1FB1CAEA" w14:textId="4B760AC2" w:rsidR="006F6570" w:rsidRDefault="006F6570" w:rsidP="00561EA0">
      <w:pPr>
        <w:pStyle w:val="Heading4"/>
      </w:pPr>
      <w:r>
        <w:t xml:space="preserve">The man-down function shall include the following user-programmable </w:t>
      </w:r>
      <w:r w:rsidR="00B55411">
        <w:t>settings</w:t>
      </w:r>
      <w:r>
        <w:t>:</w:t>
      </w:r>
    </w:p>
    <w:p w14:paraId="02C22477" w14:textId="0BF2FC0B" w:rsidR="006F6570" w:rsidRPr="009E75D9" w:rsidRDefault="006156FC" w:rsidP="00561EA0">
      <w:pPr>
        <w:pStyle w:val="Heading5"/>
        <w:rPr>
          <w:sz w:val="24"/>
        </w:rPr>
      </w:pPr>
      <w:r>
        <w:t>Sensitivity</w:t>
      </w:r>
    </w:p>
    <w:p w14:paraId="6CFD9835" w14:textId="03BBE7CC" w:rsidR="0076221C" w:rsidRPr="00504084" w:rsidRDefault="0076221C" w:rsidP="00504084">
      <w:pPr>
        <w:pStyle w:val="Heading5"/>
        <w:rPr>
          <w:sz w:val="24"/>
        </w:rPr>
      </w:pPr>
      <w:r>
        <w:t xml:space="preserve">Time delay before </w:t>
      </w:r>
      <w:r w:rsidR="00B55411">
        <w:t xml:space="preserve">audible </w:t>
      </w:r>
      <w:r>
        <w:t xml:space="preserve">warning </w:t>
      </w:r>
    </w:p>
    <w:p w14:paraId="41307DA0" w14:textId="6917F53F" w:rsidR="006F6570" w:rsidRDefault="00B55411" w:rsidP="00561EA0">
      <w:pPr>
        <w:pStyle w:val="Heading5"/>
        <w:rPr>
          <w:sz w:val="24"/>
        </w:rPr>
      </w:pPr>
      <w:r>
        <w:t>Duration of audible warning before an alarm is transmitted</w:t>
      </w:r>
    </w:p>
    <w:p w14:paraId="7C503F22" w14:textId="3EFF05DA" w:rsidR="006F6570" w:rsidRPr="00523426" w:rsidRDefault="006F6570" w:rsidP="00B075DE">
      <w:pPr>
        <w:pStyle w:val="Heading3"/>
        <w:rPr>
          <w:color w:val="000000" w:themeColor="text1"/>
          <w:sz w:val="24"/>
        </w:rPr>
      </w:pPr>
      <w:r>
        <w:t xml:space="preserve">Each </w:t>
      </w:r>
      <w:r w:rsidR="00C541A8">
        <w:t xml:space="preserve">wearable duress transmitter </w:t>
      </w:r>
      <w:r>
        <w:t xml:space="preserve">shall be configurable by the system administrator to report </w:t>
      </w:r>
      <w:r w:rsidR="00DC7C87">
        <w:t>a specific</w:t>
      </w:r>
      <w:r>
        <w:t xml:space="preserve"> identification code. This will enable any </w:t>
      </w:r>
      <w:r w:rsidR="00C541A8">
        <w:t xml:space="preserve">transmitter </w:t>
      </w:r>
      <w:r>
        <w:t xml:space="preserve">to be used as a </w:t>
      </w:r>
      <w:r w:rsidRPr="00523426">
        <w:rPr>
          <w:color w:val="000000" w:themeColor="text1"/>
        </w:rPr>
        <w:t xml:space="preserve">replacement for another </w:t>
      </w:r>
      <w:r w:rsidR="00C541A8" w:rsidRPr="00523426">
        <w:rPr>
          <w:color w:val="000000" w:themeColor="text1"/>
        </w:rPr>
        <w:t xml:space="preserve">transmitter </w:t>
      </w:r>
      <w:r w:rsidRPr="00523426">
        <w:rPr>
          <w:color w:val="000000" w:themeColor="text1"/>
        </w:rPr>
        <w:t>that is damaged or otherwise needs to be replaced.</w:t>
      </w:r>
    </w:p>
    <w:p w14:paraId="2D92FDA7" w14:textId="178421BE" w:rsidR="00DE35F0" w:rsidRPr="00523426" w:rsidRDefault="00B01908" w:rsidP="005E1E69">
      <w:pPr>
        <w:pStyle w:val="Heading3"/>
        <w:rPr>
          <w:color w:val="000000" w:themeColor="text1"/>
        </w:rPr>
      </w:pPr>
      <w:r w:rsidRPr="00523426">
        <w:rPr>
          <w:color w:val="000000" w:themeColor="text1"/>
        </w:rPr>
        <w:t xml:space="preserve">A user </w:t>
      </w:r>
      <w:r w:rsidR="00DE35F0" w:rsidRPr="00523426">
        <w:rPr>
          <w:color w:val="000000" w:themeColor="text1"/>
        </w:rPr>
        <w:t xml:space="preserve">shall be able to test the </w:t>
      </w:r>
      <w:r w:rsidR="007C5B09" w:rsidRPr="00523426">
        <w:rPr>
          <w:color w:val="000000" w:themeColor="text1"/>
        </w:rPr>
        <w:t>basic functionality of the personnel duress transmitter</w:t>
      </w:r>
      <w:r w:rsidR="00DF7AF5" w:rsidRPr="00523426">
        <w:rPr>
          <w:color w:val="000000" w:themeColor="text1"/>
        </w:rPr>
        <w:t xml:space="preserve"> </w:t>
      </w:r>
      <w:r w:rsidR="00BB5081" w:rsidRPr="00523426">
        <w:rPr>
          <w:color w:val="000000" w:themeColor="text1"/>
        </w:rPr>
        <w:t>without</w:t>
      </w:r>
      <w:r w:rsidR="00C077B8" w:rsidRPr="00523426">
        <w:rPr>
          <w:color w:val="000000" w:themeColor="text1"/>
        </w:rPr>
        <w:t xml:space="preserve"> the need for system operator intervention.</w:t>
      </w:r>
    </w:p>
    <w:p w14:paraId="7B19C4B5" w14:textId="05550F10" w:rsidR="00DE35F0" w:rsidRDefault="00913DB3" w:rsidP="005E1E69">
      <w:pPr>
        <w:pStyle w:val="Heading3"/>
      </w:pPr>
      <w:r>
        <w:t xml:space="preserve">The </w:t>
      </w:r>
      <w:r w:rsidR="00C541A8">
        <w:t>wearable duress transmitter</w:t>
      </w:r>
      <w:r w:rsidR="00F71DED">
        <w:t xml:space="preserve"> frequency</w:t>
      </w:r>
      <w:r w:rsidR="00C541A8">
        <w:t xml:space="preserve"> </w:t>
      </w:r>
      <w:r>
        <w:t>shall be programmable by the system administrator</w:t>
      </w:r>
      <w:r w:rsidR="00F71DED">
        <w:t>.</w:t>
      </w:r>
    </w:p>
    <w:p w14:paraId="3E336DE7" w14:textId="2B33BC8E" w:rsidR="00BE4A1E" w:rsidRDefault="00BE4A1E">
      <w:pPr>
        <w:pStyle w:val="Heading2"/>
      </w:pPr>
      <w:bookmarkStart w:id="21" w:name="_Toc525324622"/>
      <w:bookmarkStart w:id="22" w:name="_Toc525324623"/>
      <w:bookmarkStart w:id="23" w:name="_Toc49156639"/>
      <w:bookmarkEnd w:id="21"/>
      <w:bookmarkEnd w:id="22"/>
      <w:r>
        <w:t xml:space="preserve">Fixed </w:t>
      </w:r>
      <w:r w:rsidR="00DA5C4E">
        <w:t>Position</w:t>
      </w:r>
      <w:r>
        <w:t xml:space="preserve"> Duress Transmitter Functionality</w:t>
      </w:r>
      <w:bookmarkEnd w:id="23"/>
    </w:p>
    <w:p w14:paraId="560C1BFF" w14:textId="0645DBCA" w:rsidR="00BE4A1E" w:rsidRDefault="00BE4A1E" w:rsidP="00BE4A1E">
      <w:pPr>
        <w:pStyle w:val="Heading3"/>
      </w:pPr>
      <w:r>
        <w:t>The fixed position duress transmitter shall include a button that, when pressed, activates an alarm transmission</w:t>
      </w:r>
      <w:r w:rsidR="002D332F">
        <w:t>.</w:t>
      </w:r>
    </w:p>
    <w:p w14:paraId="299AE0C0" w14:textId="46E42C7F" w:rsidR="00BE4A1E" w:rsidRDefault="00BE4A1E" w:rsidP="00BE4A1E">
      <w:pPr>
        <w:pStyle w:val="Heading3"/>
        <w:rPr>
          <w:sz w:val="24"/>
        </w:rPr>
      </w:pPr>
      <w:r>
        <w:lastRenderedPageBreak/>
        <w:t>Each fixed position duress transmitter shall be configurable by the system administrator to report a specific identification code</w:t>
      </w:r>
      <w:r w:rsidR="00BB5081">
        <w:t>.</w:t>
      </w:r>
      <w:r>
        <w:t xml:space="preserve"> This will enable any fixed position transmitter to be used as a replacement for another transmitter that is damaged or otherwise needs to be replaced.</w:t>
      </w:r>
    </w:p>
    <w:p w14:paraId="35ACFACB" w14:textId="20ECA739" w:rsidR="00BE4A1E" w:rsidRDefault="00BE4A1E" w:rsidP="00BE4A1E">
      <w:pPr>
        <w:pStyle w:val="Heading3"/>
      </w:pPr>
      <w:r>
        <w:t>The fixed position duress transmitter</w:t>
      </w:r>
      <w:r w:rsidR="00F71DED">
        <w:t xml:space="preserve"> frequency</w:t>
      </w:r>
      <w:r>
        <w:t xml:space="preserve"> shall be programmable by the system administrator </w:t>
      </w:r>
    </w:p>
    <w:p w14:paraId="481E1DCE" w14:textId="31D7EA88" w:rsidR="00BE4A1E" w:rsidRDefault="00BE4A1E" w:rsidP="00CA7C59">
      <w:pPr>
        <w:pStyle w:val="Heading3"/>
      </w:pPr>
      <w:r>
        <w:t xml:space="preserve">The fixed position duress transmitter’s battery shall be replaceable </w:t>
      </w:r>
      <w:r w:rsidR="00CA7C59">
        <w:t>with a standard 9V non-rechargeable battery.</w:t>
      </w:r>
    </w:p>
    <w:p w14:paraId="466A3C6E" w14:textId="77777777" w:rsidR="00BC59D3" w:rsidRDefault="00BC59D3" w:rsidP="00CC60CA">
      <w:pPr>
        <w:pStyle w:val="Heading2"/>
      </w:pPr>
      <w:bookmarkStart w:id="24" w:name="_Toc49156640"/>
      <w:r>
        <w:t>Alarm Generation and Announcements</w:t>
      </w:r>
      <w:bookmarkEnd w:id="24"/>
    </w:p>
    <w:p w14:paraId="749D2492" w14:textId="3A9FE65F" w:rsidR="00160A30" w:rsidRDefault="00BC59D3" w:rsidP="00BC59D3">
      <w:pPr>
        <w:pStyle w:val="Heading3"/>
      </w:pPr>
      <w:r>
        <w:t xml:space="preserve">Each person </w:t>
      </w:r>
      <w:r w:rsidR="00711395">
        <w:t xml:space="preserve">requiring </w:t>
      </w:r>
      <w:r w:rsidR="007B2B5A">
        <w:t xml:space="preserve">the ability to generate a duress alarm </w:t>
      </w:r>
      <w:r>
        <w:t xml:space="preserve">shall wear a </w:t>
      </w:r>
      <w:proofErr w:type="spellStart"/>
      <w:r w:rsidR="00C541A8">
        <w:t>duress</w:t>
      </w:r>
      <w:proofErr w:type="spellEnd"/>
      <w:r w:rsidR="00C541A8">
        <w:t xml:space="preserve"> transmitter</w:t>
      </w:r>
      <w:r>
        <w:t>.</w:t>
      </w:r>
    </w:p>
    <w:p w14:paraId="034AE970" w14:textId="24F63D28" w:rsidR="00D61F69" w:rsidRDefault="00D61F69" w:rsidP="00A11A64">
      <w:pPr>
        <w:pStyle w:val="Heading3"/>
        <w:rPr>
          <w:rStyle w:val="Strong"/>
          <w:b w:val="0"/>
        </w:rPr>
      </w:pPr>
      <w:r>
        <w:t xml:space="preserve">The </w:t>
      </w:r>
      <w:r w:rsidR="00C541A8">
        <w:t xml:space="preserve">wearable duress transmitter </w:t>
      </w:r>
      <w:r w:rsidR="00160A30">
        <w:t xml:space="preserve">user </w:t>
      </w:r>
      <w:r w:rsidR="00BC59D3">
        <w:t>shall be capable of transmitting a duress alarm</w:t>
      </w:r>
      <w:r w:rsidR="00160A30">
        <w:t xml:space="preserve">, which will be reported at the control computer, </w:t>
      </w:r>
      <w:r>
        <w:t>by p</w:t>
      </w:r>
      <w:r w:rsidR="00BC59D3" w:rsidRPr="00DA5C4E">
        <w:t xml:space="preserve">ressing </w:t>
      </w:r>
      <w:r w:rsidR="00DA5C4E" w:rsidRPr="00DA5C4E">
        <w:t>the</w:t>
      </w:r>
      <w:r w:rsidR="00BC59D3" w:rsidRPr="00DA5C4E">
        <w:t xml:space="preserve"> button on the </w:t>
      </w:r>
      <w:r w:rsidR="00C541A8" w:rsidRPr="00DA5C4E">
        <w:t xml:space="preserve">wearable duress </w:t>
      </w:r>
      <w:r w:rsidR="00C541A8" w:rsidRPr="00DA5C4E">
        <w:rPr>
          <w:rStyle w:val="Strong"/>
          <w:b w:val="0"/>
        </w:rPr>
        <w:t>transmitter</w:t>
      </w:r>
      <w:r>
        <w:rPr>
          <w:rStyle w:val="Strong"/>
          <w:b w:val="0"/>
        </w:rPr>
        <w:t>.</w:t>
      </w:r>
    </w:p>
    <w:p w14:paraId="1048BDDD" w14:textId="1594F04A" w:rsidR="00160A30" w:rsidRPr="00DA5C4E" w:rsidRDefault="00D61F69" w:rsidP="00A11A64">
      <w:pPr>
        <w:pStyle w:val="Heading3"/>
        <w:rPr>
          <w:rStyle w:val="Strong"/>
          <w:b w:val="0"/>
        </w:rPr>
      </w:pPr>
      <w:r>
        <w:rPr>
          <w:rStyle w:val="Strong"/>
          <w:b w:val="0"/>
        </w:rPr>
        <w:t>For versions of the wearable duress transmitter that support pull-pin and/or man-down functionality, a duress alarm shall be generated by:</w:t>
      </w:r>
    </w:p>
    <w:p w14:paraId="51A883FA" w14:textId="507E0C39" w:rsidR="00160A30" w:rsidRPr="00DA5C4E" w:rsidRDefault="00160A30" w:rsidP="00160A30">
      <w:pPr>
        <w:pStyle w:val="Heading4"/>
        <w:rPr>
          <w:rStyle w:val="Strong"/>
          <w:b w:val="0"/>
        </w:rPr>
      </w:pPr>
      <w:r w:rsidRPr="00DA5C4E">
        <w:rPr>
          <w:rStyle w:val="Strong"/>
          <w:b w:val="0"/>
        </w:rPr>
        <w:t>R</w:t>
      </w:r>
      <w:r w:rsidR="00BC59D3" w:rsidRPr="00DA5C4E">
        <w:rPr>
          <w:rStyle w:val="Strong"/>
          <w:b w:val="0"/>
        </w:rPr>
        <w:t>emov</w:t>
      </w:r>
      <w:r w:rsidRPr="00DA5C4E">
        <w:rPr>
          <w:rStyle w:val="Strong"/>
          <w:b w:val="0"/>
        </w:rPr>
        <w:t xml:space="preserve">ing </w:t>
      </w:r>
      <w:r w:rsidR="00BC59D3" w:rsidRPr="00DA5C4E">
        <w:rPr>
          <w:rStyle w:val="Strong"/>
          <w:b w:val="0"/>
        </w:rPr>
        <w:t xml:space="preserve">a </w:t>
      </w:r>
      <w:r w:rsidR="00F71DED">
        <w:rPr>
          <w:rStyle w:val="Strong"/>
          <w:b w:val="0"/>
        </w:rPr>
        <w:t>pull-</w:t>
      </w:r>
      <w:r w:rsidR="00BC59D3" w:rsidRPr="00DA5C4E">
        <w:rPr>
          <w:rStyle w:val="Strong"/>
          <w:b w:val="0"/>
        </w:rPr>
        <w:t xml:space="preserve">pin attached to a lanyard from the </w:t>
      </w:r>
      <w:r w:rsidR="00C541A8" w:rsidRPr="00DA5C4E">
        <w:rPr>
          <w:rStyle w:val="Strong"/>
          <w:b w:val="0"/>
        </w:rPr>
        <w:t>wearable duress transmitter</w:t>
      </w:r>
    </w:p>
    <w:p w14:paraId="48DBEC9B" w14:textId="0EA7D621" w:rsidR="00BC59D3" w:rsidRPr="00DA5C4E" w:rsidRDefault="00160A30" w:rsidP="00160A30">
      <w:pPr>
        <w:pStyle w:val="Heading4"/>
        <w:rPr>
          <w:rStyle w:val="Strong"/>
          <w:b w:val="0"/>
        </w:rPr>
      </w:pPr>
      <w:r w:rsidRPr="00DA5C4E">
        <w:rPr>
          <w:rStyle w:val="Strong"/>
          <w:b w:val="0"/>
        </w:rPr>
        <w:t>A</w:t>
      </w:r>
      <w:r w:rsidR="00BC59D3" w:rsidRPr="00DA5C4E">
        <w:rPr>
          <w:rStyle w:val="Strong"/>
          <w:b w:val="0"/>
        </w:rPr>
        <w:t>cti</w:t>
      </w:r>
      <w:r w:rsidRPr="00DA5C4E">
        <w:rPr>
          <w:rStyle w:val="Strong"/>
          <w:b w:val="0"/>
        </w:rPr>
        <w:t>vation of the man-down function</w:t>
      </w:r>
      <w:r w:rsidR="00D61F69">
        <w:rPr>
          <w:rStyle w:val="Strong"/>
          <w:b w:val="0"/>
        </w:rPr>
        <w:t>.</w:t>
      </w:r>
    </w:p>
    <w:p w14:paraId="3810C788" w14:textId="0586C7D0" w:rsidR="000A42A4" w:rsidRPr="00504084" w:rsidRDefault="000A42A4" w:rsidP="00BC59D3">
      <w:pPr>
        <w:pStyle w:val="Heading3"/>
        <w:rPr>
          <w:sz w:val="24"/>
        </w:rPr>
      </w:pPr>
      <w:r>
        <w:t xml:space="preserve">Any area that has a potential for requiring a duress alarm without the presence of a person carrying a wearable duress transmitter shall be equipped with a fixed position duress transmitter mounted on any </w:t>
      </w:r>
      <w:r w:rsidR="00DA5C4E">
        <w:t>suitabl</w:t>
      </w:r>
      <w:r w:rsidR="00F71DED">
        <w:t>e</w:t>
      </w:r>
      <w:r>
        <w:t xml:space="preserve"> surface which will be easily accessible by someone under duress.</w:t>
      </w:r>
      <w:r w:rsidR="009D1CA8">
        <w:t xml:space="preserve"> </w:t>
      </w:r>
    </w:p>
    <w:p w14:paraId="76C38259" w14:textId="0F10AE2C" w:rsidR="00BC59D3" w:rsidRDefault="00BC59D3" w:rsidP="00BC59D3">
      <w:pPr>
        <w:pStyle w:val="Heading3"/>
        <w:rPr>
          <w:sz w:val="24"/>
        </w:rPr>
      </w:pPr>
      <w:r>
        <w:t xml:space="preserve"> A duress alarm shall not be reported as originating from more than </w:t>
      </w:r>
      <w:r w:rsidR="00F71DED">
        <w:t>one</w:t>
      </w:r>
      <w:r>
        <w:t xml:space="preserve"> location</w:t>
      </w:r>
      <w:r w:rsidR="00BB5081">
        <w:t>.</w:t>
      </w:r>
    </w:p>
    <w:p w14:paraId="57528807" w14:textId="77777777" w:rsidR="00BC59D3" w:rsidRDefault="00C04340" w:rsidP="00BC59D3">
      <w:pPr>
        <w:pStyle w:val="Heading3"/>
        <w:rPr>
          <w:sz w:val="24"/>
        </w:rPr>
      </w:pPr>
      <w:r>
        <w:t>The</w:t>
      </w:r>
      <w:r w:rsidR="00BC59D3">
        <w:t xml:space="preserve"> location of a duress alarm transmission shall be visually presented on a </w:t>
      </w:r>
      <w:proofErr w:type="gramStart"/>
      <w:r w:rsidR="00BC59D3">
        <w:t>computer generated</w:t>
      </w:r>
      <w:proofErr w:type="gramEnd"/>
      <w:r w:rsidR="00BC59D3">
        <w:t xml:space="preserve"> graphic floor plan of all, or part, of the facility. The boundary of the zone in alarm shall be highlighted. Optionally, the alarm point within the zone shall be displayed.</w:t>
      </w:r>
    </w:p>
    <w:p w14:paraId="143955E1" w14:textId="1BDD40CF" w:rsidR="00BC59D3" w:rsidRDefault="00BC59D3" w:rsidP="00BC59D3">
      <w:pPr>
        <w:pStyle w:val="Heading3"/>
        <w:rPr>
          <w:sz w:val="24"/>
        </w:rPr>
      </w:pPr>
      <w:r>
        <w:t xml:space="preserve">The acknowledgement and clearing of duress alarms, and all other alarm handling functions, shall be performed using a computer mouse </w:t>
      </w:r>
      <w:r w:rsidR="001A2CFE">
        <w:t xml:space="preserve">or touch screen </w:t>
      </w:r>
      <w:r>
        <w:t xml:space="preserve">interface. A computer keyboard shall not be required for the alarm processing operation of the </w:t>
      </w:r>
      <w:r w:rsidR="000045EA">
        <w:t>RTLS</w:t>
      </w:r>
      <w:r>
        <w:t>.</w:t>
      </w:r>
    </w:p>
    <w:p w14:paraId="76A04A56" w14:textId="2DD33D23" w:rsidR="00BC59D3" w:rsidRDefault="00BC59D3" w:rsidP="00BC59D3">
      <w:pPr>
        <w:pStyle w:val="Heading3"/>
        <w:rPr>
          <w:sz w:val="24"/>
        </w:rPr>
      </w:pPr>
      <w:r>
        <w:t xml:space="preserve">The </w:t>
      </w:r>
      <w:r w:rsidR="000045EA">
        <w:t xml:space="preserve">RTLS </w:t>
      </w:r>
      <w:r>
        <w:t xml:space="preserve">shall be able to display alarms from multiple </w:t>
      </w:r>
      <w:r w:rsidR="00C541A8">
        <w:t>duress transmitters</w:t>
      </w:r>
      <w:r>
        <w:t xml:space="preserve">, up to the number of </w:t>
      </w:r>
      <w:r w:rsidR="00C541A8">
        <w:t xml:space="preserve">duress transmitters </w:t>
      </w:r>
      <w:r>
        <w:t>used in the system.</w:t>
      </w:r>
    </w:p>
    <w:p w14:paraId="7E50CEE2" w14:textId="7024B875" w:rsidR="00BC59D3" w:rsidRDefault="00BC59D3" w:rsidP="00BC59D3">
      <w:pPr>
        <w:pStyle w:val="Heading3"/>
      </w:pPr>
      <w:r>
        <w:t xml:space="preserve">The </w:t>
      </w:r>
      <w:r w:rsidR="000045EA">
        <w:t>RTLS</w:t>
      </w:r>
      <w:r w:rsidR="000045EA" w:rsidDel="000045EA">
        <w:t xml:space="preserve"> </w:t>
      </w:r>
      <w:r>
        <w:t>shall report duress alarms with a distinct audible and visual indication that is easily distinguished from equipment, maintenance, and diagnostic alarms.</w:t>
      </w:r>
    </w:p>
    <w:p w14:paraId="7D1DA7DD" w14:textId="47B786A3" w:rsidR="00BC59D3" w:rsidRDefault="000045EA" w:rsidP="00BC59D3">
      <w:pPr>
        <w:pStyle w:val="Heading3"/>
      </w:pPr>
      <w:r>
        <w:t>The</w:t>
      </w:r>
      <w:r w:rsidR="00BC59D3">
        <w:t xml:space="preserve"> </w:t>
      </w:r>
      <w:r>
        <w:t>RTLS</w:t>
      </w:r>
      <w:r w:rsidDel="000045EA">
        <w:t xml:space="preserve"> </w:t>
      </w:r>
      <w:r w:rsidR="00BC59D3">
        <w:t>shall be capable of communicat</w:t>
      </w:r>
      <w:r>
        <w:t>ing</w:t>
      </w:r>
      <w:r w:rsidR="00BC59D3">
        <w:t xml:space="preserve"> duress alarms to other systems in the control room, or in remote locations. </w:t>
      </w:r>
    </w:p>
    <w:p w14:paraId="75BDBB8C" w14:textId="77777777" w:rsidR="006F6570" w:rsidRPr="003D54DE" w:rsidRDefault="006F6570" w:rsidP="00C904FE">
      <w:pPr>
        <w:pStyle w:val="Heading2"/>
      </w:pPr>
      <w:bookmarkStart w:id="25" w:name="_Toc49156641"/>
      <w:r w:rsidRPr="003D54DE">
        <w:lastRenderedPageBreak/>
        <w:t>Reliability and Maintenance Requirements</w:t>
      </w:r>
      <w:bookmarkEnd w:id="25"/>
    </w:p>
    <w:p w14:paraId="0AD0EA37" w14:textId="5F0B2576" w:rsidR="006F6570" w:rsidRDefault="006F6570" w:rsidP="00BC59D3">
      <w:pPr>
        <w:pStyle w:val="Heading3"/>
      </w:pPr>
      <w:r>
        <w:t xml:space="preserve">The </w:t>
      </w:r>
      <w:r w:rsidR="000045EA">
        <w:t xml:space="preserve">RTLS </w:t>
      </w:r>
      <w:r>
        <w:t xml:space="preserve">shall continuously monitor the state of all </w:t>
      </w:r>
      <w:r w:rsidR="000045EA">
        <w:t xml:space="preserve">RF receiver </w:t>
      </w:r>
      <w:r>
        <w:t>hardware. The system shall be capable of reporting a maintenance or diagnostic alarm, upon the detection of a system problem or the failure of a hardware component.</w:t>
      </w:r>
    </w:p>
    <w:p w14:paraId="0BB5F94E" w14:textId="77777777" w:rsidR="006F6570" w:rsidRDefault="006F6570" w:rsidP="00BE4516">
      <w:pPr>
        <w:pStyle w:val="Heading3"/>
      </w:pPr>
      <w:r>
        <w:t>Configuration and upgrades:</w:t>
      </w:r>
    </w:p>
    <w:p w14:paraId="5F29D716" w14:textId="49A91115" w:rsidR="006F6570" w:rsidRDefault="006F6570" w:rsidP="00EA026E">
      <w:pPr>
        <w:pStyle w:val="Heading4"/>
      </w:pPr>
      <w:r>
        <w:t xml:space="preserve">The RF receivers, transmitters and other hardware items shall be microprocessor based, and shall be designed such that </w:t>
      </w:r>
      <w:r w:rsidR="000045EA">
        <w:t>parameter changes</w:t>
      </w:r>
      <w:r>
        <w:t xml:space="preserve"> and software upgrades can be accomplished without removing the units from the site. </w:t>
      </w:r>
    </w:p>
    <w:p w14:paraId="632D5835" w14:textId="77777777" w:rsidR="006F6570" w:rsidRDefault="006F6570" w:rsidP="003F3D61">
      <w:pPr>
        <w:pStyle w:val="Heading4"/>
      </w:pPr>
      <w:r>
        <w:t xml:space="preserve">The unique ID code and frequency of operation for each </w:t>
      </w:r>
      <w:r w:rsidR="00C541A8">
        <w:t xml:space="preserve">duress transmitter </w:t>
      </w:r>
      <w:r>
        <w:t>shall be configurable.</w:t>
      </w:r>
    </w:p>
    <w:p w14:paraId="5D9DD4B3" w14:textId="1047F425" w:rsidR="006F6570" w:rsidRDefault="006F6570" w:rsidP="00EA026E">
      <w:pPr>
        <w:pStyle w:val="Heading4"/>
      </w:pPr>
      <w:r>
        <w:t>Installed equipment shall be capable of receiving software upgrades from the control computer at the site without the need to physically access each piece of equipment.</w:t>
      </w:r>
    </w:p>
    <w:p w14:paraId="1146A707" w14:textId="77777777" w:rsidR="006F6570" w:rsidRDefault="006F6570" w:rsidP="00BE4516">
      <w:pPr>
        <w:pStyle w:val="Heading3"/>
      </w:pPr>
      <w:r>
        <w:t xml:space="preserve">Diagnostics and accuracy checks: </w:t>
      </w:r>
    </w:p>
    <w:p w14:paraId="5E826AB8" w14:textId="28B74AE0" w:rsidR="006F6570" w:rsidRDefault="006F6570" w:rsidP="00BE4516">
      <w:pPr>
        <w:pStyle w:val="Heading4"/>
      </w:pPr>
      <w:r>
        <w:t>The system shall run regular diagnostic checks on all installed equipment</w:t>
      </w:r>
      <w:r w:rsidR="000045EA">
        <w:t>.</w:t>
      </w:r>
      <w:r>
        <w:t xml:space="preserve"> </w:t>
      </w:r>
    </w:p>
    <w:p w14:paraId="4C44F101" w14:textId="1AC0437A" w:rsidR="006F6570" w:rsidRDefault="006F6570" w:rsidP="00BE4516">
      <w:pPr>
        <w:pStyle w:val="Heading4"/>
      </w:pPr>
      <w:r>
        <w:t>The system shall report any exceptions or failures on the control computer.</w:t>
      </w:r>
    </w:p>
    <w:p w14:paraId="0BDE9D3E" w14:textId="7F1A0245" w:rsidR="006F6570" w:rsidRDefault="006F6570" w:rsidP="00BE4516">
      <w:pPr>
        <w:pStyle w:val="Heading4"/>
      </w:pPr>
      <w:r>
        <w:t>The system shall perform a locating accuracy check along with RF receiver functionality verification a minimum of once per day.</w:t>
      </w:r>
    </w:p>
    <w:p w14:paraId="7642F9E2" w14:textId="23D5FB51" w:rsidR="006F6570" w:rsidRDefault="006F6570" w:rsidP="00BC59D3">
      <w:pPr>
        <w:pStyle w:val="Heading3"/>
      </w:pPr>
      <w:r>
        <w:t xml:space="preserve">The </w:t>
      </w:r>
      <w:r w:rsidR="000045EA">
        <w:t xml:space="preserve">RTLS </w:t>
      </w:r>
      <w:r>
        <w:t xml:space="preserve">shall create and maintain a record of all system equipment failure </w:t>
      </w:r>
      <w:r w:rsidR="001A2CFE">
        <w:t>notifications</w:t>
      </w:r>
      <w:r>
        <w:t>.</w:t>
      </w:r>
    </w:p>
    <w:p w14:paraId="0279534F" w14:textId="3014ABEA" w:rsidR="00AE7823" w:rsidRPr="00DA5C4E" w:rsidRDefault="00AE7823" w:rsidP="00BC59D3">
      <w:pPr>
        <w:pStyle w:val="Heading3"/>
      </w:pPr>
      <w:r w:rsidRPr="00DA5C4E">
        <w:t xml:space="preserve">The </w:t>
      </w:r>
      <w:r w:rsidR="00834368">
        <w:t xml:space="preserve">RTLS </w:t>
      </w:r>
      <w:r w:rsidRPr="00DA5C4E">
        <w:t xml:space="preserve">software shall not be installed on a Virtual </w:t>
      </w:r>
      <w:r w:rsidR="00AC5EE6" w:rsidRPr="00DA5C4E">
        <w:t>Machine (</w:t>
      </w:r>
      <w:r w:rsidRPr="00DA5C4E">
        <w:t xml:space="preserve">VM) </w:t>
      </w:r>
    </w:p>
    <w:p w14:paraId="037DA916" w14:textId="77777777" w:rsidR="00CC138C" w:rsidRDefault="00CC138C" w:rsidP="00B075DE">
      <w:pPr>
        <w:pStyle w:val="Heading2"/>
      </w:pPr>
      <w:bookmarkStart w:id="26" w:name="_Toc49156642"/>
      <w:r>
        <w:t>Alarm Recording and Storage</w:t>
      </w:r>
      <w:bookmarkEnd w:id="26"/>
    </w:p>
    <w:p w14:paraId="06CC6AFE" w14:textId="2FDBDABB" w:rsidR="00CC138C" w:rsidRDefault="00CC138C" w:rsidP="00CC138C">
      <w:pPr>
        <w:pStyle w:val="Heading3"/>
      </w:pPr>
      <w:r>
        <w:t xml:space="preserve">The </w:t>
      </w:r>
      <w:r w:rsidR="000045EA">
        <w:t xml:space="preserve">RTLS </w:t>
      </w:r>
      <w:r>
        <w:t xml:space="preserve">shall log all duress </w:t>
      </w:r>
      <w:r w:rsidR="001A2CFE">
        <w:t xml:space="preserve">and warning </w:t>
      </w:r>
      <w:r>
        <w:t>alarms</w:t>
      </w:r>
      <w:r w:rsidR="001A2CFE">
        <w:t xml:space="preserve"> to </w:t>
      </w:r>
      <w:r w:rsidR="00C53A66">
        <w:t>the control</w:t>
      </w:r>
      <w:r w:rsidR="001A2CFE">
        <w:t xml:space="preserve"> </w:t>
      </w:r>
      <w:r>
        <w:t>computer</w:t>
      </w:r>
      <w:r w:rsidR="0076221C">
        <w:t>’</w:t>
      </w:r>
      <w:r w:rsidR="00C53A66">
        <w:t>s</w:t>
      </w:r>
      <w:r>
        <w:t xml:space="preserve"> hard disk.</w:t>
      </w:r>
    </w:p>
    <w:p w14:paraId="6B314D01" w14:textId="77777777" w:rsidR="00CC138C" w:rsidRDefault="00CC138C" w:rsidP="00CC138C">
      <w:pPr>
        <w:pStyle w:val="Heading3"/>
      </w:pPr>
      <w:r>
        <w:t>Duress alarms shall be displayed as a distinct log, separate from equipment failure and other alarms.</w:t>
      </w:r>
    </w:p>
    <w:p w14:paraId="5D641FE4" w14:textId="77777777" w:rsidR="00CC138C" w:rsidRDefault="00CC138C" w:rsidP="00CC138C">
      <w:pPr>
        <w:pStyle w:val="Heading3"/>
      </w:pPr>
      <w:r>
        <w:t>The data logged for each alarm shall include the identification and location of the alarm, the time of the alarm, the time that the alarm condition was acknowledged and the time that the alarm was cleared from the system.</w:t>
      </w:r>
    </w:p>
    <w:p w14:paraId="652862CA" w14:textId="753209FC" w:rsidR="00CC138C" w:rsidRDefault="00CC138C" w:rsidP="00CC138C">
      <w:pPr>
        <w:pStyle w:val="Heading3"/>
      </w:pPr>
      <w:r>
        <w:t>All logged data shall be saved in a commonly accessible data format, from which data can be exported or retrieved by the system administrator, or others, for analysis</w:t>
      </w:r>
      <w:r w:rsidR="0028498D">
        <w:t>, print</w:t>
      </w:r>
      <w:r w:rsidR="00772E0F">
        <w:t>ing</w:t>
      </w:r>
      <w:r>
        <w:t xml:space="preserve"> </w:t>
      </w:r>
      <w:r w:rsidR="00772E0F">
        <w:t>and/</w:t>
      </w:r>
      <w:r>
        <w:t>or to archiv</w:t>
      </w:r>
      <w:r w:rsidR="00772E0F">
        <w:t>ing</w:t>
      </w:r>
      <w:r>
        <w:t>.</w:t>
      </w:r>
    </w:p>
    <w:p w14:paraId="3E84CD8E" w14:textId="1C7FF71B" w:rsidR="00CC60CA" w:rsidRPr="003D54DE" w:rsidRDefault="00CC60CA" w:rsidP="00CC60CA">
      <w:pPr>
        <w:pStyle w:val="Heading2"/>
      </w:pPr>
      <w:bookmarkStart w:id="27" w:name="_Toc49156643"/>
      <w:r w:rsidRPr="003D54DE">
        <w:t>Installation and Configuration Capabilities</w:t>
      </w:r>
      <w:bookmarkEnd w:id="27"/>
    </w:p>
    <w:p w14:paraId="07CEA358" w14:textId="3A0946D6" w:rsidR="00526332" w:rsidRDefault="00526332" w:rsidP="00526332">
      <w:pPr>
        <w:pStyle w:val="Heading3"/>
      </w:pPr>
      <w:r>
        <w:t xml:space="preserve">The </w:t>
      </w:r>
      <w:r w:rsidR="0028498D">
        <w:t xml:space="preserve">RTLS </w:t>
      </w:r>
      <w:r>
        <w:t xml:space="preserve">shall be capable of locating </w:t>
      </w:r>
      <w:r w:rsidR="00AE594C">
        <w:t xml:space="preserve">duress transmitters </w:t>
      </w:r>
      <w:r w:rsidR="00BB1F29">
        <w:t xml:space="preserve">within </w:t>
      </w:r>
      <w:r w:rsidR="00772E0F">
        <w:t xml:space="preserve">a </w:t>
      </w:r>
      <w:r w:rsidR="0028498D">
        <w:t xml:space="preserve">defined </w:t>
      </w:r>
      <w:r w:rsidR="0076221C">
        <w:t>accuracy</w:t>
      </w:r>
      <w:r>
        <w:t xml:space="preserve"> in all prescribed parts of a facility without requiring the installation of locating hardware in every room, closet, and other discrete location throughout the facility.</w:t>
      </w:r>
    </w:p>
    <w:p w14:paraId="1D5D29E2" w14:textId="60DBDCD9" w:rsidR="00526332" w:rsidRDefault="00526332" w:rsidP="00526332">
      <w:pPr>
        <w:pStyle w:val="Heading3"/>
      </w:pPr>
      <w:r>
        <w:lastRenderedPageBreak/>
        <w:t xml:space="preserve">In a correctional services environment, the </w:t>
      </w:r>
      <w:r w:rsidR="0028498D">
        <w:t xml:space="preserve">RTLS </w:t>
      </w:r>
      <w:r>
        <w:t xml:space="preserve">shall be capable of locating </w:t>
      </w:r>
      <w:r w:rsidR="006B3677">
        <w:t xml:space="preserve">wearable </w:t>
      </w:r>
      <w:r w:rsidR="00AE594C">
        <w:t>duress transmitter</w:t>
      </w:r>
      <w:r w:rsidR="006B3677">
        <w:t>s</w:t>
      </w:r>
      <w:r w:rsidR="00AE594C">
        <w:t xml:space="preserve"> </w:t>
      </w:r>
      <w:r w:rsidR="00BB1F29">
        <w:t xml:space="preserve">within </w:t>
      </w:r>
      <w:r w:rsidR="00772E0F">
        <w:t xml:space="preserve">a </w:t>
      </w:r>
      <w:r w:rsidR="0028498D">
        <w:t xml:space="preserve">defined </w:t>
      </w:r>
      <w:r w:rsidR="0076221C">
        <w:t>accuracy</w:t>
      </w:r>
      <w:r>
        <w:t xml:space="preserve">, in all prescribed parts of a facility, without requiring the installation of any equipment in the </w:t>
      </w:r>
      <w:r w:rsidR="00AC5EE6">
        <w:t>inmates</w:t>
      </w:r>
      <w:r w:rsidR="006C59DE">
        <w:t>’</w:t>
      </w:r>
      <w:r>
        <w:t xml:space="preserve"> cells.</w:t>
      </w:r>
    </w:p>
    <w:p w14:paraId="522BAFDC" w14:textId="332E12B8" w:rsidR="00526332" w:rsidRDefault="00526332" w:rsidP="00526332">
      <w:pPr>
        <w:pStyle w:val="Heading3"/>
      </w:pPr>
      <w:r>
        <w:t>The distributed RF receivers shall function correctly when mounted in cable chases, above false ceilings, and in other areas, which are not accessible or visible</w:t>
      </w:r>
      <w:r w:rsidR="00772E0F">
        <w:t>.</w:t>
      </w:r>
    </w:p>
    <w:p w14:paraId="1BA811C9" w14:textId="77777777" w:rsidR="00376639" w:rsidRPr="003D54DE" w:rsidRDefault="00376639" w:rsidP="00376639">
      <w:pPr>
        <w:pStyle w:val="Heading3"/>
      </w:pPr>
      <w:r>
        <w:t>It shall be possible to convert and edit Computer-Aided Design (CAD) files of the facility for use as floor plans in the control computer.</w:t>
      </w:r>
    </w:p>
    <w:p w14:paraId="19BEFF59" w14:textId="77777777" w:rsidR="00526332" w:rsidRDefault="001801E5" w:rsidP="0010139A">
      <w:pPr>
        <w:pStyle w:val="Heading2"/>
      </w:pPr>
      <w:bookmarkStart w:id="28" w:name="_Toc49156644"/>
      <w:r>
        <w:t xml:space="preserve">System </w:t>
      </w:r>
      <w:r w:rsidR="00526332">
        <w:t>Security</w:t>
      </w:r>
      <w:bookmarkEnd w:id="28"/>
    </w:p>
    <w:p w14:paraId="4F56BD11" w14:textId="71428D04" w:rsidR="00526332" w:rsidRPr="00376639" w:rsidRDefault="00526332" w:rsidP="006E1817">
      <w:pPr>
        <w:pStyle w:val="Heading3"/>
        <w:numPr>
          <w:ilvl w:val="0"/>
          <w:numId w:val="8"/>
        </w:numPr>
      </w:pPr>
      <w:r>
        <w:t xml:space="preserve">The </w:t>
      </w:r>
      <w:r w:rsidR="00E6055D">
        <w:t xml:space="preserve">RTLS </w:t>
      </w:r>
      <w:r>
        <w:t>shall provide a minimum of three levels of password protection. Each level of password protection shall allow successively greater levels of access to operating, maintenance, and administrative functions.</w:t>
      </w:r>
    </w:p>
    <w:p w14:paraId="4DA016CF" w14:textId="77777777" w:rsidR="0010139A" w:rsidRPr="003D54DE" w:rsidRDefault="0010139A" w:rsidP="0010139A">
      <w:pPr>
        <w:pStyle w:val="Heading2"/>
      </w:pPr>
      <w:bookmarkStart w:id="29" w:name="_Toc49156645"/>
      <w:r w:rsidRPr="003D54DE">
        <w:t>Networking Capabilities</w:t>
      </w:r>
      <w:bookmarkEnd w:id="29"/>
    </w:p>
    <w:p w14:paraId="1197D0AE" w14:textId="2CE5F825" w:rsidR="004B1045" w:rsidRDefault="00630935" w:rsidP="006E1817">
      <w:pPr>
        <w:pStyle w:val="Heading3"/>
        <w:numPr>
          <w:ilvl w:val="0"/>
          <w:numId w:val="9"/>
        </w:numPr>
      </w:pPr>
      <w:r>
        <w:t xml:space="preserve">The </w:t>
      </w:r>
      <w:r w:rsidR="00E6055D">
        <w:t xml:space="preserve">RTLS </w:t>
      </w:r>
      <w:r>
        <w:t>shall</w:t>
      </w:r>
      <w:r w:rsidR="004B1045">
        <w:t xml:space="preserve"> support the following receiver interconnect options:</w:t>
      </w:r>
    </w:p>
    <w:p w14:paraId="082D4FA6" w14:textId="77777777" w:rsidR="00630935" w:rsidRDefault="004B1045" w:rsidP="004B1045">
      <w:pPr>
        <w:pStyle w:val="Heading4"/>
      </w:pPr>
      <w:r>
        <w:t>S</w:t>
      </w:r>
      <w:r w:rsidR="00630935">
        <w:t xml:space="preserve">tandard off-the-shelf </w:t>
      </w:r>
      <w:r>
        <w:t>10/</w:t>
      </w:r>
      <w:r w:rsidR="00630935">
        <w:t>100BaseT Ethernet</w:t>
      </w:r>
      <w:r w:rsidR="00396FCF">
        <w:t xml:space="preserve"> (RJ-45 connectors)</w:t>
      </w:r>
    </w:p>
    <w:p w14:paraId="59E2AB56" w14:textId="6B90FF44" w:rsidR="00D230CE" w:rsidRDefault="004B1045" w:rsidP="00523426">
      <w:pPr>
        <w:pStyle w:val="Heading4"/>
      </w:pPr>
      <w:r>
        <w:t>Fiber backbone between buildings</w:t>
      </w:r>
    </w:p>
    <w:p w14:paraId="67D3F9FA" w14:textId="77777777" w:rsidR="00D230CE" w:rsidRPr="003D54DE" w:rsidRDefault="00D230CE" w:rsidP="00D230CE">
      <w:pPr>
        <w:pStyle w:val="Heading2"/>
      </w:pPr>
      <w:bookmarkStart w:id="30" w:name="_Toc49156646"/>
      <w:r>
        <w:t>System Battery Backup</w:t>
      </w:r>
      <w:bookmarkEnd w:id="30"/>
    </w:p>
    <w:p w14:paraId="4A29CFB3" w14:textId="3F54BCB4" w:rsidR="00D230CE" w:rsidRDefault="00D230CE" w:rsidP="006E1817">
      <w:pPr>
        <w:pStyle w:val="Heading3"/>
        <w:numPr>
          <w:ilvl w:val="0"/>
          <w:numId w:val="10"/>
        </w:numPr>
      </w:pPr>
      <w:r>
        <w:t>The RF receivers</w:t>
      </w:r>
      <w:r w:rsidR="002D332F">
        <w:t xml:space="preserve"> shall be</w:t>
      </w:r>
      <w:r>
        <w:t xml:space="preserve"> powered by </w:t>
      </w:r>
      <w:r w:rsidR="002D332F">
        <w:t>Power-over-Ethernet (</w:t>
      </w:r>
      <w:r>
        <w:t>PoE</w:t>
      </w:r>
      <w:r w:rsidR="002D332F">
        <w:t>)</w:t>
      </w:r>
      <w:r>
        <w:t xml:space="preserve"> through the Ethernet switches</w:t>
      </w:r>
      <w:r w:rsidR="002D332F">
        <w:t xml:space="preserve">. The </w:t>
      </w:r>
      <w:r>
        <w:t xml:space="preserve">Ethernet switches shall </w:t>
      </w:r>
      <w:r w:rsidR="002D332F">
        <w:t xml:space="preserve">use a </w:t>
      </w:r>
      <w:r w:rsidR="0073314D">
        <w:t>backup</w:t>
      </w:r>
      <w:r>
        <w:t xml:space="preserve"> power </w:t>
      </w:r>
      <w:r w:rsidR="0073314D">
        <w:t xml:space="preserve">source </w:t>
      </w:r>
      <w:r w:rsidR="00E6055D">
        <w:t xml:space="preserve">by </w:t>
      </w:r>
      <w:r>
        <w:t xml:space="preserve">way of a </w:t>
      </w:r>
      <w:r w:rsidR="002D332F">
        <w:t>centralized</w:t>
      </w:r>
      <w:r>
        <w:t xml:space="preserve"> UPS system. </w:t>
      </w:r>
      <w:r w:rsidR="00E6055D">
        <w:t>Central switch and PC shall also be</w:t>
      </w:r>
      <w:r w:rsidR="00EA16E5">
        <w:t xml:space="preserve"> connected to a</w:t>
      </w:r>
      <w:r w:rsidR="00E6055D">
        <w:t xml:space="preserve"> UPS.</w:t>
      </w:r>
      <w:r>
        <w:t xml:space="preserve"> </w:t>
      </w:r>
    </w:p>
    <w:p w14:paraId="4111E4BD" w14:textId="77777777" w:rsidR="004A6BF6" w:rsidRPr="003D54DE" w:rsidRDefault="004A6BF6" w:rsidP="002E1CB1">
      <w:pPr>
        <w:pStyle w:val="Heading1"/>
      </w:pPr>
      <w:bookmarkStart w:id="31" w:name="_Toc49156647"/>
      <w:r w:rsidRPr="003D54DE">
        <w:lastRenderedPageBreak/>
        <w:t>Execution</w:t>
      </w:r>
      <w:bookmarkEnd w:id="31"/>
    </w:p>
    <w:p w14:paraId="6680F0E9" w14:textId="77777777" w:rsidR="00D433B1" w:rsidRPr="003D54DE" w:rsidRDefault="00D433B1" w:rsidP="00E605BF">
      <w:pPr>
        <w:pStyle w:val="Heading2"/>
      </w:pPr>
      <w:bookmarkStart w:id="32" w:name="_Toc285116223"/>
      <w:bookmarkStart w:id="33" w:name="_Ref369857267"/>
      <w:bookmarkStart w:id="34" w:name="_Toc49156648"/>
      <w:r w:rsidRPr="003D54DE">
        <w:t>Site Assessment</w:t>
      </w:r>
      <w:bookmarkEnd w:id="32"/>
      <w:bookmarkEnd w:id="33"/>
      <w:bookmarkEnd w:id="34"/>
    </w:p>
    <w:p w14:paraId="7BA71B11" w14:textId="77777777" w:rsidR="00D433B1" w:rsidRPr="003D54DE" w:rsidRDefault="00D433B1" w:rsidP="007E03E7">
      <w:pPr>
        <w:pStyle w:val="ListParagraph"/>
        <w:numPr>
          <w:ilvl w:val="0"/>
          <w:numId w:val="11"/>
        </w:numPr>
      </w:pPr>
      <w:r w:rsidRPr="003D54DE">
        <w:t xml:space="preserve">Before installation begins, the installation contractor shall provide a report to the </w:t>
      </w:r>
      <w:r w:rsidR="00831FF8" w:rsidRPr="003D54DE">
        <w:t>facility’s o</w:t>
      </w:r>
      <w:r w:rsidRPr="003D54DE">
        <w:t>wner documenting any site conditions that may prevent the system from operating satisfactorily.</w:t>
      </w:r>
    </w:p>
    <w:p w14:paraId="54C6681D" w14:textId="77777777" w:rsidR="00D433B1" w:rsidRPr="003D54DE" w:rsidRDefault="00D433B1" w:rsidP="00E605BF">
      <w:pPr>
        <w:pStyle w:val="Heading2"/>
      </w:pPr>
      <w:bookmarkStart w:id="35" w:name="_Toc285116224"/>
      <w:bookmarkStart w:id="36" w:name="_Toc49156649"/>
      <w:r w:rsidRPr="003D54DE">
        <w:t>System Installation</w:t>
      </w:r>
      <w:bookmarkEnd w:id="35"/>
      <w:bookmarkEnd w:id="36"/>
    </w:p>
    <w:p w14:paraId="072E40C4" w14:textId="07E8397A" w:rsidR="00E6055D" w:rsidRPr="003D54DE" w:rsidRDefault="00D433B1" w:rsidP="007E03E7">
      <w:pPr>
        <w:pStyle w:val="ListParagraph"/>
        <w:numPr>
          <w:ilvl w:val="0"/>
          <w:numId w:val="12"/>
        </w:numPr>
      </w:pPr>
      <w:r w:rsidRPr="003D54DE">
        <w:t>The system shall be installed in accordance with the manufacturer’s recommended procedures as defined in the manufacture</w:t>
      </w:r>
      <w:r w:rsidR="00711395">
        <w:t>r’s documentation</w:t>
      </w:r>
      <w:r w:rsidRPr="003D54DE">
        <w:t>.</w:t>
      </w:r>
    </w:p>
    <w:p w14:paraId="428E9928" w14:textId="6C986B10" w:rsidR="00E6055D" w:rsidRDefault="00E6055D" w:rsidP="00C852CA">
      <w:pPr>
        <w:pStyle w:val="Heading2"/>
      </w:pPr>
      <w:bookmarkStart w:id="37" w:name="_Toc285116225"/>
      <w:bookmarkStart w:id="38" w:name="_Ref369857274"/>
      <w:bookmarkStart w:id="39" w:name="_Toc49156650"/>
      <w:r>
        <w:t>System Database Creation</w:t>
      </w:r>
      <w:bookmarkEnd w:id="39"/>
    </w:p>
    <w:p w14:paraId="73966B1F" w14:textId="0BCF10F6" w:rsidR="00E6055D" w:rsidRDefault="00E6055D" w:rsidP="007E03E7">
      <w:pPr>
        <w:pStyle w:val="Heading3"/>
        <w:numPr>
          <w:ilvl w:val="0"/>
          <w:numId w:val="13"/>
        </w:numPr>
      </w:pPr>
      <w:r>
        <w:t>A system data base shall be created based on an accurate and approved set of CAD drawings.  This step includes:</w:t>
      </w:r>
    </w:p>
    <w:p w14:paraId="7C77679E" w14:textId="35ED4C22" w:rsidR="00E6055D" w:rsidRDefault="00E6055D" w:rsidP="00755274">
      <w:pPr>
        <w:pStyle w:val="Heading4"/>
      </w:pPr>
      <w:r>
        <w:t>Import CAD drawings into RTLS software</w:t>
      </w:r>
    </w:p>
    <w:p w14:paraId="52C74F74" w14:textId="433FE8FC" w:rsidR="00E6055D" w:rsidRDefault="00E6055D" w:rsidP="00755274">
      <w:pPr>
        <w:pStyle w:val="Heading4"/>
      </w:pPr>
      <w:r>
        <w:t>Create floor systems and outdoor zones</w:t>
      </w:r>
    </w:p>
    <w:p w14:paraId="72D5F9D4" w14:textId="65284266" w:rsidR="00E6055D" w:rsidRPr="00E6055D" w:rsidRDefault="00E6055D" w:rsidP="00755274">
      <w:pPr>
        <w:pStyle w:val="Heading4"/>
      </w:pPr>
      <w:r>
        <w:t>Placement and naming of rooms</w:t>
      </w:r>
    </w:p>
    <w:p w14:paraId="242D1A52" w14:textId="77777777" w:rsidR="00D433B1" w:rsidRPr="003D54DE" w:rsidRDefault="00D433B1" w:rsidP="00C852CA">
      <w:pPr>
        <w:pStyle w:val="Heading2"/>
      </w:pPr>
      <w:bookmarkStart w:id="40" w:name="_Toc49156651"/>
      <w:r w:rsidRPr="003D54DE">
        <w:t>System Calibration</w:t>
      </w:r>
      <w:bookmarkEnd w:id="37"/>
      <w:bookmarkEnd w:id="38"/>
      <w:bookmarkEnd w:id="40"/>
    </w:p>
    <w:p w14:paraId="715778DA" w14:textId="77777777" w:rsidR="00D433B1" w:rsidRPr="003D54DE" w:rsidRDefault="00D433B1" w:rsidP="00D433B1">
      <w:pPr>
        <w:pStyle w:val="Heading3"/>
      </w:pPr>
      <w:bookmarkStart w:id="41" w:name="_Ref369857211"/>
      <w:r w:rsidRPr="003D54DE">
        <w:t xml:space="preserve">The installation contractor shall calibrate the system in accordance with the manufacturer’s recommended procedures as defined in the manufacturer’s </w:t>
      </w:r>
      <w:r w:rsidR="00711395">
        <w:t>documentation</w:t>
      </w:r>
      <w:r w:rsidRPr="003D54DE">
        <w:t>.</w:t>
      </w:r>
      <w:bookmarkEnd w:id="41"/>
      <w:r w:rsidRPr="003D54DE">
        <w:t xml:space="preserve"> </w:t>
      </w:r>
    </w:p>
    <w:p w14:paraId="43C444D2" w14:textId="77777777" w:rsidR="00E528EB" w:rsidRPr="003D54DE" w:rsidRDefault="00D433B1" w:rsidP="00D433B1">
      <w:pPr>
        <w:pStyle w:val="Heading3"/>
      </w:pPr>
      <w:bookmarkStart w:id="42" w:name="_Ref369857233"/>
      <w:r w:rsidRPr="003D54DE">
        <w:t xml:space="preserve">The installation contractor shall submit to the </w:t>
      </w:r>
      <w:r w:rsidR="00961E4B">
        <w:t>facility’s o</w:t>
      </w:r>
      <w:r w:rsidRPr="003D54DE">
        <w:t>wner</w:t>
      </w:r>
      <w:r w:rsidR="00C007E9">
        <w:t>,</w:t>
      </w:r>
      <w:r w:rsidRPr="003D54DE">
        <w:t xml:space="preserve"> the configuration </w:t>
      </w:r>
      <w:r w:rsidR="00C852CA" w:rsidRPr="003D54DE">
        <w:t xml:space="preserve">settings </w:t>
      </w:r>
      <w:r w:rsidR="00C852CA">
        <w:t>and</w:t>
      </w:r>
      <w:r w:rsidR="00F01EB7">
        <w:t xml:space="preserve"> performance test report </w:t>
      </w:r>
      <w:r w:rsidRPr="003D54DE">
        <w:t>for the system</w:t>
      </w:r>
      <w:r w:rsidR="00E528EB" w:rsidRPr="003D54DE">
        <w:t>.</w:t>
      </w:r>
      <w:bookmarkEnd w:id="42"/>
    </w:p>
    <w:p w14:paraId="5B910F6B" w14:textId="77777777" w:rsidR="00D433B1" w:rsidRPr="003D54DE" w:rsidRDefault="00D433B1" w:rsidP="00C852CA">
      <w:pPr>
        <w:pStyle w:val="Heading2"/>
      </w:pPr>
      <w:bookmarkStart w:id="43" w:name="_Toc285116226"/>
      <w:bookmarkStart w:id="44" w:name="_Toc49156652"/>
      <w:r w:rsidRPr="003D54DE">
        <w:t>Training</w:t>
      </w:r>
      <w:bookmarkEnd w:id="43"/>
      <w:bookmarkEnd w:id="44"/>
    </w:p>
    <w:p w14:paraId="6709619F" w14:textId="77777777" w:rsidR="00C007E9" w:rsidRPr="003D54DE" w:rsidRDefault="00C007E9" w:rsidP="007E03E7">
      <w:pPr>
        <w:pStyle w:val="ListParagraph"/>
        <w:numPr>
          <w:ilvl w:val="0"/>
          <w:numId w:val="14"/>
        </w:numPr>
      </w:pPr>
      <w:r w:rsidRPr="003D54DE">
        <w:t xml:space="preserve">The installation contractor or vendor </w:t>
      </w:r>
      <w:r>
        <w:t>shall train designated staff members on the system operation and maintenance procedures as described in the manufacturer’s product documentation.  A record of the training will be documented and submitted to the facility’s owner.</w:t>
      </w:r>
    </w:p>
    <w:p w14:paraId="6DF30439" w14:textId="77777777" w:rsidR="00097F86" w:rsidRPr="003D54DE" w:rsidRDefault="00097F86" w:rsidP="00C007E9">
      <w:pPr>
        <w:ind w:left="0"/>
      </w:pPr>
    </w:p>
    <w:sectPr w:rsidR="00097F86" w:rsidRPr="003D54DE" w:rsidSect="009243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E9CCD" w14:textId="77777777" w:rsidR="005F0A20" w:rsidRDefault="005F0A20" w:rsidP="00847C53">
      <w:r>
        <w:separator/>
      </w:r>
    </w:p>
  </w:endnote>
  <w:endnote w:type="continuationSeparator" w:id="0">
    <w:p w14:paraId="6B4BADEF" w14:textId="77777777" w:rsidR="005F0A20" w:rsidRDefault="005F0A20" w:rsidP="0084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89D9" w14:textId="533E378D" w:rsidR="00143946" w:rsidRPr="006A5D89" w:rsidRDefault="00143946" w:rsidP="00BE3402">
    <w:pPr>
      <w:pStyle w:val="Footer"/>
      <w:pBdr>
        <w:top w:val="single" w:sz="4" w:space="0" w:color="auto"/>
      </w:pBdr>
      <w:tabs>
        <w:tab w:val="clear" w:pos="1440"/>
        <w:tab w:val="clear" w:pos="4680"/>
        <w:tab w:val="clear" w:pos="9360"/>
        <w:tab w:val="right" w:pos="10080"/>
      </w:tabs>
    </w:pPr>
    <w:r>
      <w:t>AE-T1-IN-R</w:t>
    </w:r>
    <w:r w:rsidR="005E09BB">
      <w:t>5</w:t>
    </w:r>
    <w:r>
      <w:t>-</w:t>
    </w:r>
    <w:r w:rsidRPr="008E6FC5">
      <w:t>E-</w:t>
    </w:r>
    <w:r w:rsidR="005E09BB">
      <w:t>24</w:t>
    </w:r>
    <w:r w:rsidR="00CD5EF3">
      <w:t>/</w:t>
    </w:r>
    <w:r w:rsidR="005E09BB">
      <w:t>20</w:t>
    </w:r>
    <w:r>
      <w:tab/>
    </w:r>
    <w:r w:rsidRPr="006A5D89">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6C59DE">
      <w:fldChar w:fldCharType="begin"/>
    </w:r>
    <w:r w:rsidR="006C59DE">
      <w:instrText xml:space="preserve"> DOCPROPERTY  Pages  \* MERGEFORMAT </w:instrText>
    </w:r>
    <w:r w:rsidR="006C59DE">
      <w:fldChar w:fldCharType="separate"/>
    </w:r>
    <w:r>
      <w:t>14</w:t>
    </w:r>
    <w:r w:rsidR="006C59D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CF23" w14:textId="036E286B" w:rsidR="00143946" w:rsidRPr="006A5D89" w:rsidRDefault="00143946" w:rsidP="00BE3402">
    <w:pPr>
      <w:pStyle w:val="Footer"/>
      <w:pBdr>
        <w:top w:val="single" w:sz="4" w:space="0" w:color="auto"/>
      </w:pBdr>
      <w:tabs>
        <w:tab w:val="clear" w:pos="1440"/>
        <w:tab w:val="clear" w:pos="4680"/>
      </w:tabs>
    </w:pPr>
    <w:r w:rsidRPr="00526ADE">
      <w:t>AE-T1-IN-R</w:t>
    </w:r>
    <w:r w:rsidR="0064392C">
      <w:t>4</w:t>
    </w:r>
    <w:r w:rsidRPr="00526ADE">
      <w:t>-E-</w:t>
    </w:r>
    <w:r w:rsidR="00472076">
      <w:t>1</w:t>
    </w:r>
    <w:r w:rsidR="0064392C">
      <w:t>1</w:t>
    </w:r>
    <w:r w:rsidR="00C16944">
      <w:t>/18</w:t>
    </w:r>
    <w:r>
      <w:tab/>
    </w:r>
    <w:r w:rsidRPr="006A5D89">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6C59DE">
      <w:fldChar w:fldCharType="begin"/>
    </w:r>
    <w:r w:rsidR="006C59DE">
      <w:instrText xml:space="preserve"> DOCPROPERTY  Pages  \* MERGEFORMAT </w:instrText>
    </w:r>
    <w:r w:rsidR="006C59DE">
      <w:fldChar w:fldCharType="separate"/>
    </w:r>
    <w:r>
      <w:t>14</w:t>
    </w:r>
    <w:r w:rsidR="006C59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4FBB" w14:textId="77777777" w:rsidR="005F0A20" w:rsidRDefault="005F0A20" w:rsidP="00847C53">
      <w:r>
        <w:separator/>
      </w:r>
    </w:p>
  </w:footnote>
  <w:footnote w:type="continuationSeparator" w:id="0">
    <w:p w14:paraId="146EE2B5" w14:textId="77777777" w:rsidR="005F0A20" w:rsidRDefault="005F0A20" w:rsidP="0084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0F55" w14:textId="77777777" w:rsidR="00143946" w:rsidRDefault="00143946" w:rsidP="00411324">
    <w:pPr>
      <w:pStyle w:val="Header"/>
    </w:pPr>
    <w:r w:rsidRPr="006A5D89">
      <w:t>Architectural and Engineering Specification</w:t>
    </w:r>
    <w:r>
      <w:t>:</w:t>
    </w:r>
  </w:p>
  <w:p w14:paraId="6AD01BEC" w14:textId="66A814B1" w:rsidR="00143946" w:rsidRPr="00A7451A" w:rsidRDefault="00143946" w:rsidP="00A7451A">
    <w:pPr>
      <w:pStyle w:val="Header"/>
      <w:pBdr>
        <w:bottom w:val="single" w:sz="4" w:space="1" w:color="auto"/>
      </w:pBdr>
    </w:pPr>
    <w:r w:rsidRPr="00375055">
      <w:t>Real-Time Locating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81E7A" w14:textId="77777777" w:rsidR="00143946" w:rsidRPr="004363B8" w:rsidRDefault="00143946" w:rsidP="00847C53">
    <w:r w:rsidRPr="004363B8">
      <w:t>Architectural &amp; Engineering</w:t>
    </w:r>
  </w:p>
  <w:p w14:paraId="1685E6D2" w14:textId="77777777" w:rsidR="00143946" w:rsidRDefault="00143946" w:rsidP="00847C53">
    <w:pPr>
      <w:rPr>
        <w:vertAlign w:val="superscript"/>
      </w:rPr>
    </w:pPr>
    <w:r w:rsidRPr="000B528E">
      <w:t xml:space="preserve">Specification for </w:t>
    </w:r>
    <w:proofErr w:type="spellStart"/>
    <w:r w:rsidRPr="000B528E">
      <w:t>FlexPS</w:t>
    </w:r>
    <w:r w:rsidRPr="000B528E">
      <w:rPr>
        <w:vertAlign w:val="superscript"/>
      </w:rPr>
      <w:t>TM</w:t>
    </w:r>
    <w:proofErr w:type="spellEnd"/>
  </w:p>
  <w:p w14:paraId="29F4B81E" w14:textId="77777777" w:rsidR="00143946" w:rsidRDefault="00143946"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AD2"/>
    <w:multiLevelType w:val="hybridMultilevel"/>
    <w:tmpl w:val="0972B8B6"/>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F92BBD"/>
    <w:multiLevelType w:val="hybridMultilevel"/>
    <w:tmpl w:val="D9DA021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6C509D"/>
    <w:multiLevelType w:val="hybridMultilevel"/>
    <w:tmpl w:val="D9DA021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C300BA"/>
    <w:multiLevelType w:val="hybridMultilevel"/>
    <w:tmpl w:val="21286C24"/>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0823425"/>
    <w:multiLevelType w:val="multilevel"/>
    <w:tmpl w:val="31526ADA"/>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5130"/>
        </w:tabs>
        <w:ind w:left="513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5"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F76F3"/>
    <w:multiLevelType w:val="singleLevel"/>
    <w:tmpl w:val="F3C0B080"/>
    <w:lvl w:ilvl="0">
      <w:start w:val="1"/>
      <w:numFmt w:val="bullet"/>
      <w:pStyle w:val="bullets"/>
      <w:lvlText w:val=""/>
      <w:lvlJc w:val="left"/>
      <w:pPr>
        <w:tabs>
          <w:tab w:val="num" w:pos="360"/>
        </w:tabs>
        <w:ind w:left="360" w:hanging="360"/>
      </w:pPr>
      <w:rPr>
        <w:rFonts w:ascii="Symbol" w:hAnsi="Symbol" w:hint="default"/>
      </w:rPr>
    </w:lvl>
  </w:abstractNum>
  <w:abstractNum w:abstractNumId="7" w15:restartNumberingAfterBreak="0">
    <w:nsid w:val="4DCC3F17"/>
    <w:multiLevelType w:val="singleLevel"/>
    <w:tmpl w:val="24CAA804"/>
    <w:lvl w:ilvl="0">
      <w:start w:val="1"/>
      <w:numFmt w:val="decimal"/>
      <w:pStyle w:val="sectionhead"/>
      <w:lvlText w:val="%1.0"/>
      <w:lvlJc w:val="left"/>
      <w:pPr>
        <w:tabs>
          <w:tab w:val="num" w:pos="720"/>
        </w:tabs>
        <w:ind w:left="720" w:hanging="720"/>
      </w:pPr>
    </w:lvl>
  </w:abstractNum>
  <w:abstractNum w:abstractNumId="8" w15:restartNumberingAfterBreak="0">
    <w:nsid w:val="52FF4627"/>
    <w:multiLevelType w:val="hybridMultilevel"/>
    <w:tmpl w:val="D9DA021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DA132D"/>
    <w:multiLevelType w:val="hybridMultilevel"/>
    <w:tmpl w:val="D9DA021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037F4"/>
    <w:multiLevelType w:val="hybridMultilevel"/>
    <w:tmpl w:val="D9DA021A"/>
    <w:lvl w:ilvl="0" w:tplc="10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E84482"/>
    <w:multiLevelType w:val="hybridMultilevel"/>
    <w:tmpl w:val="D75C9E2E"/>
    <w:lvl w:ilvl="0" w:tplc="D7F4577E">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6"/>
  </w:num>
  <w:num w:numId="8">
    <w:abstractNumId w:val="3"/>
  </w:num>
  <w:num w:numId="9">
    <w:abstractNumId w:val="0"/>
  </w:num>
  <w:num w:numId="10">
    <w:abstractNumId w:val="9"/>
  </w:num>
  <w:num w:numId="11">
    <w:abstractNumId w:val="1"/>
  </w:num>
  <w:num w:numId="12">
    <w:abstractNumId w:val="2"/>
  </w:num>
  <w:num w:numId="13">
    <w:abstractNumId w:val="11"/>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045EA"/>
    <w:rsid w:val="000060E0"/>
    <w:rsid w:val="000071CD"/>
    <w:rsid w:val="000120B9"/>
    <w:rsid w:val="00012654"/>
    <w:rsid w:val="000201B2"/>
    <w:rsid w:val="000219AB"/>
    <w:rsid w:val="00022BCA"/>
    <w:rsid w:val="00022F95"/>
    <w:rsid w:val="0002306F"/>
    <w:rsid w:val="00027A0E"/>
    <w:rsid w:val="00030822"/>
    <w:rsid w:val="000330F8"/>
    <w:rsid w:val="000353C4"/>
    <w:rsid w:val="00037A01"/>
    <w:rsid w:val="000415C8"/>
    <w:rsid w:val="00041F7B"/>
    <w:rsid w:val="00042467"/>
    <w:rsid w:val="00046AF5"/>
    <w:rsid w:val="00046FA9"/>
    <w:rsid w:val="00052489"/>
    <w:rsid w:val="00053487"/>
    <w:rsid w:val="000548AE"/>
    <w:rsid w:val="0005515E"/>
    <w:rsid w:val="00056201"/>
    <w:rsid w:val="00057A3F"/>
    <w:rsid w:val="00061A9A"/>
    <w:rsid w:val="00061E17"/>
    <w:rsid w:val="00063258"/>
    <w:rsid w:val="00063D39"/>
    <w:rsid w:val="00064486"/>
    <w:rsid w:val="000658AE"/>
    <w:rsid w:val="00065C16"/>
    <w:rsid w:val="00066B49"/>
    <w:rsid w:val="00071782"/>
    <w:rsid w:val="000744B7"/>
    <w:rsid w:val="00081A3F"/>
    <w:rsid w:val="0008378B"/>
    <w:rsid w:val="00084C8A"/>
    <w:rsid w:val="000926FF"/>
    <w:rsid w:val="00096E81"/>
    <w:rsid w:val="000974B9"/>
    <w:rsid w:val="00097F86"/>
    <w:rsid w:val="000A1408"/>
    <w:rsid w:val="000A1EE0"/>
    <w:rsid w:val="000A42A4"/>
    <w:rsid w:val="000A5242"/>
    <w:rsid w:val="000B0710"/>
    <w:rsid w:val="000B1B22"/>
    <w:rsid w:val="000B2E1C"/>
    <w:rsid w:val="000B41B2"/>
    <w:rsid w:val="000B5150"/>
    <w:rsid w:val="000B56C3"/>
    <w:rsid w:val="000C213C"/>
    <w:rsid w:val="000C443F"/>
    <w:rsid w:val="000D0429"/>
    <w:rsid w:val="000E3074"/>
    <w:rsid w:val="000E79DD"/>
    <w:rsid w:val="000F055C"/>
    <w:rsid w:val="0010139A"/>
    <w:rsid w:val="00104EB7"/>
    <w:rsid w:val="00105496"/>
    <w:rsid w:val="00107367"/>
    <w:rsid w:val="00107767"/>
    <w:rsid w:val="0011090E"/>
    <w:rsid w:val="00110FFD"/>
    <w:rsid w:val="001115C8"/>
    <w:rsid w:val="001133ED"/>
    <w:rsid w:val="001237BD"/>
    <w:rsid w:val="00127331"/>
    <w:rsid w:val="00135061"/>
    <w:rsid w:val="001408EF"/>
    <w:rsid w:val="00143946"/>
    <w:rsid w:val="00150838"/>
    <w:rsid w:val="001513BB"/>
    <w:rsid w:val="0015281A"/>
    <w:rsid w:val="00152FEB"/>
    <w:rsid w:val="0015520E"/>
    <w:rsid w:val="00155BF6"/>
    <w:rsid w:val="001601C1"/>
    <w:rsid w:val="00160A30"/>
    <w:rsid w:val="00165E24"/>
    <w:rsid w:val="00166B02"/>
    <w:rsid w:val="001720C7"/>
    <w:rsid w:val="001801E5"/>
    <w:rsid w:val="001A2CFE"/>
    <w:rsid w:val="001B744A"/>
    <w:rsid w:val="001C00F4"/>
    <w:rsid w:val="001C0852"/>
    <w:rsid w:val="001C1A06"/>
    <w:rsid w:val="001C34B3"/>
    <w:rsid w:val="001C5649"/>
    <w:rsid w:val="001D45BA"/>
    <w:rsid w:val="001D62FC"/>
    <w:rsid w:val="001D7E81"/>
    <w:rsid w:val="001E117E"/>
    <w:rsid w:val="002044E0"/>
    <w:rsid w:val="00204D4E"/>
    <w:rsid w:val="00207E06"/>
    <w:rsid w:val="00212CFA"/>
    <w:rsid w:val="002140E0"/>
    <w:rsid w:val="002235A5"/>
    <w:rsid w:val="00224103"/>
    <w:rsid w:val="00227613"/>
    <w:rsid w:val="00233154"/>
    <w:rsid w:val="002334D2"/>
    <w:rsid w:val="002355D8"/>
    <w:rsid w:val="0024043C"/>
    <w:rsid w:val="0024099E"/>
    <w:rsid w:val="00241257"/>
    <w:rsid w:val="00243D81"/>
    <w:rsid w:val="00252352"/>
    <w:rsid w:val="002613B0"/>
    <w:rsid w:val="002641D1"/>
    <w:rsid w:val="00266DD7"/>
    <w:rsid w:val="0026744F"/>
    <w:rsid w:val="002677C4"/>
    <w:rsid w:val="00272C3C"/>
    <w:rsid w:val="0027394F"/>
    <w:rsid w:val="00274408"/>
    <w:rsid w:val="00283EDB"/>
    <w:rsid w:val="0028498D"/>
    <w:rsid w:val="0028587E"/>
    <w:rsid w:val="00294BFC"/>
    <w:rsid w:val="002A6CA6"/>
    <w:rsid w:val="002B0558"/>
    <w:rsid w:val="002C0392"/>
    <w:rsid w:val="002C12F5"/>
    <w:rsid w:val="002C5118"/>
    <w:rsid w:val="002C52AB"/>
    <w:rsid w:val="002D01CD"/>
    <w:rsid w:val="002D0B5D"/>
    <w:rsid w:val="002D0FC7"/>
    <w:rsid w:val="002D332F"/>
    <w:rsid w:val="002D3564"/>
    <w:rsid w:val="002D6F9B"/>
    <w:rsid w:val="002E1CB1"/>
    <w:rsid w:val="002E581A"/>
    <w:rsid w:val="002E6CE8"/>
    <w:rsid w:val="002F10E9"/>
    <w:rsid w:val="002F1128"/>
    <w:rsid w:val="002F2379"/>
    <w:rsid w:val="00301C3C"/>
    <w:rsid w:val="003111A1"/>
    <w:rsid w:val="00311903"/>
    <w:rsid w:val="0031228E"/>
    <w:rsid w:val="0031302A"/>
    <w:rsid w:val="00314857"/>
    <w:rsid w:val="003157A1"/>
    <w:rsid w:val="003170E0"/>
    <w:rsid w:val="0032032B"/>
    <w:rsid w:val="003205A6"/>
    <w:rsid w:val="00321CE4"/>
    <w:rsid w:val="003238B2"/>
    <w:rsid w:val="00324193"/>
    <w:rsid w:val="003254F4"/>
    <w:rsid w:val="00325A5D"/>
    <w:rsid w:val="003336A3"/>
    <w:rsid w:val="0034136F"/>
    <w:rsid w:val="003455CC"/>
    <w:rsid w:val="00350090"/>
    <w:rsid w:val="00350ADD"/>
    <w:rsid w:val="0035130C"/>
    <w:rsid w:val="003513E1"/>
    <w:rsid w:val="0036020A"/>
    <w:rsid w:val="00362BA0"/>
    <w:rsid w:val="00363889"/>
    <w:rsid w:val="00371CBC"/>
    <w:rsid w:val="00375055"/>
    <w:rsid w:val="00376639"/>
    <w:rsid w:val="003772A2"/>
    <w:rsid w:val="00382232"/>
    <w:rsid w:val="003848F5"/>
    <w:rsid w:val="00386D4C"/>
    <w:rsid w:val="003905A9"/>
    <w:rsid w:val="00390C7E"/>
    <w:rsid w:val="00391BCB"/>
    <w:rsid w:val="00396FCF"/>
    <w:rsid w:val="00397BF3"/>
    <w:rsid w:val="003A13A7"/>
    <w:rsid w:val="003A3136"/>
    <w:rsid w:val="003B09F8"/>
    <w:rsid w:val="003B51E7"/>
    <w:rsid w:val="003C1DA2"/>
    <w:rsid w:val="003C1E79"/>
    <w:rsid w:val="003C4C43"/>
    <w:rsid w:val="003C5785"/>
    <w:rsid w:val="003D54DE"/>
    <w:rsid w:val="003D5FB3"/>
    <w:rsid w:val="003E3F74"/>
    <w:rsid w:val="003E412A"/>
    <w:rsid w:val="003F3281"/>
    <w:rsid w:val="003F3593"/>
    <w:rsid w:val="003F3AED"/>
    <w:rsid w:val="003F3D61"/>
    <w:rsid w:val="003F7BAB"/>
    <w:rsid w:val="00400534"/>
    <w:rsid w:val="004027F5"/>
    <w:rsid w:val="004048C3"/>
    <w:rsid w:val="00404916"/>
    <w:rsid w:val="004058AE"/>
    <w:rsid w:val="00405B7C"/>
    <w:rsid w:val="00406D39"/>
    <w:rsid w:val="0040788C"/>
    <w:rsid w:val="00410A17"/>
    <w:rsid w:val="0041118D"/>
    <w:rsid w:val="00411324"/>
    <w:rsid w:val="004152F8"/>
    <w:rsid w:val="00415DD8"/>
    <w:rsid w:val="00421172"/>
    <w:rsid w:val="00421197"/>
    <w:rsid w:val="0042333A"/>
    <w:rsid w:val="00427107"/>
    <w:rsid w:val="00433CE9"/>
    <w:rsid w:val="0043478A"/>
    <w:rsid w:val="00444FB4"/>
    <w:rsid w:val="004450A1"/>
    <w:rsid w:val="00447F2F"/>
    <w:rsid w:val="00450D91"/>
    <w:rsid w:val="00455DAD"/>
    <w:rsid w:val="0046248F"/>
    <w:rsid w:val="00466E5C"/>
    <w:rsid w:val="00472076"/>
    <w:rsid w:val="00476519"/>
    <w:rsid w:val="00480678"/>
    <w:rsid w:val="0048212E"/>
    <w:rsid w:val="00484052"/>
    <w:rsid w:val="004844F9"/>
    <w:rsid w:val="0048709A"/>
    <w:rsid w:val="004872F4"/>
    <w:rsid w:val="0048778E"/>
    <w:rsid w:val="00491DD0"/>
    <w:rsid w:val="004921DA"/>
    <w:rsid w:val="0049419D"/>
    <w:rsid w:val="004A26D7"/>
    <w:rsid w:val="004A6BF6"/>
    <w:rsid w:val="004A7A02"/>
    <w:rsid w:val="004B1045"/>
    <w:rsid w:val="004B24C6"/>
    <w:rsid w:val="004B37DF"/>
    <w:rsid w:val="004B5BC3"/>
    <w:rsid w:val="004B74C4"/>
    <w:rsid w:val="004C74C2"/>
    <w:rsid w:val="004E0095"/>
    <w:rsid w:val="004E3DD3"/>
    <w:rsid w:val="004E714C"/>
    <w:rsid w:val="004F2880"/>
    <w:rsid w:val="004F57F9"/>
    <w:rsid w:val="004F78D1"/>
    <w:rsid w:val="004F7EC7"/>
    <w:rsid w:val="00501246"/>
    <w:rsid w:val="00504084"/>
    <w:rsid w:val="00506C6B"/>
    <w:rsid w:val="00507E6B"/>
    <w:rsid w:val="00516D3F"/>
    <w:rsid w:val="00517E04"/>
    <w:rsid w:val="00523426"/>
    <w:rsid w:val="00524617"/>
    <w:rsid w:val="00526332"/>
    <w:rsid w:val="00526ADE"/>
    <w:rsid w:val="005337DE"/>
    <w:rsid w:val="005353B0"/>
    <w:rsid w:val="00535E98"/>
    <w:rsid w:val="005407FA"/>
    <w:rsid w:val="0054272A"/>
    <w:rsid w:val="00553890"/>
    <w:rsid w:val="005540D1"/>
    <w:rsid w:val="00555A96"/>
    <w:rsid w:val="00556A78"/>
    <w:rsid w:val="00557ABC"/>
    <w:rsid w:val="00557EDF"/>
    <w:rsid w:val="00560C16"/>
    <w:rsid w:val="00561EA0"/>
    <w:rsid w:val="0056470A"/>
    <w:rsid w:val="005711B2"/>
    <w:rsid w:val="00574A23"/>
    <w:rsid w:val="0057772B"/>
    <w:rsid w:val="005806A8"/>
    <w:rsid w:val="00580B59"/>
    <w:rsid w:val="00583CF2"/>
    <w:rsid w:val="005846AE"/>
    <w:rsid w:val="005876DF"/>
    <w:rsid w:val="00587C9D"/>
    <w:rsid w:val="00591558"/>
    <w:rsid w:val="00594EE8"/>
    <w:rsid w:val="005963F6"/>
    <w:rsid w:val="005A3755"/>
    <w:rsid w:val="005A52FC"/>
    <w:rsid w:val="005B0428"/>
    <w:rsid w:val="005B0726"/>
    <w:rsid w:val="005B3F0F"/>
    <w:rsid w:val="005B6207"/>
    <w:rsid w:val="005B69AC"/>
    <w:rsid w:val="005C0128"/>
    <w:rsid w:val="005C1D5B"/>
    <w:rsid w:val="005C78F9"/>
    <w:rsid w:val="005C7970"/>
    <w:rsid w:val="005E09BB"/>
    <w:rsid w:val="005E1E69"/>
    <w:rsid w:val="005E2C4F"/>
    <w:rsid w:val="005E2CF0"/>
    <w:rsid w:val="005E51EE"/>
    <w:rsid w:val="005E60A6"/>
    <w:rsid w:val="005F0A20"/>
    <w:rsid w:val="005F61C2"/>
    <w:rsid w:val="00600004"/>
    <w:rsid w:val="006011C1"/>
    <w:rsid w:val="00604722"/>
    <w:rsid w:val="00607D0F"/>
    <w:rsid w:val="006113CB"/>
    <w:rsid w:val="00611DC0"/>
    <w:rsid w:val="006139AE"/>
    <w:rsid w:val="006148E9"/>
    <w:rsid w:val="006153E0"/>
    <w:rsid w:val="006156FC"/>
    <w:rsid w:val="00615AE1"/>
    <w:rsid w:val="00617E0C"/>
    <w:rsid w:val="00622E7A"/>
    <w:rsid w:val="006274D5"/>
    <w:rsid w:val="00630935"/>
    <w:rsid w:val="006312AA"/>
    <w:rsid w:val="006351E7"/>
    <w:rsid w:val="0064037E"/>
    <w:rsid w:val="00640DE4"/>
    <w:rsid w:val="00643369"/>
    <w:rsid w:val="006435AE"/>
    <w:rsid w:val="0064392C"/>
    <w:rsid w:val="00645B65"/>
    <w:rsid w:val="00647704"/>
    <w:rsid w:val="00651046"/>
    <w:rsid w:val="00654454"/>
    <w:rsid w:val="006604EE"/>
    <w:rsid w:val="00662382"/>
    <w:rsid w:val="00662E51"/>
    <w:rsid w:val="006639BF"/>
    <w:rsid w:val="00665825"/>
    <w:rsid w:val="006666A6"/>
    <w:rsid w:val="006706BB"/>
    <w:rsid w:val="006711E8"/>
    <w:rsid w:val="00671494"/>
    <w:rsid w:val="0067316C"/>
    <w:rsid w:val="00677134"/>
    <w:rsid w:val="00677BD0"/>
    <w:rsid w:val="00683C64"/>
    <w:rsid w:val="006935C5"/>
    <w:rsid w:val="006938F7"/>
    <w:rsid w:val="0069770F"/>
    <w:rsid w:val="006A5D89"/>
    <w:rsid w:val="006B0744"/>
    <w:rsid w:val="006B1AF6"/>
    <w:rsid w:val="006B1C1C"/>
    <w:rsid w:val="006B2F01"/>
    <w:rsid w:val="006B3677"/>
    <w:rsid w:val="006B7C13"/>
    <w:rsid w:val="006C0D52"/>
    <w:rsid w:val="006C57F6"/>
    <w:rsid w:val="006C59DE"/>
    <w:rsid w:val="006D1E36"/>
    <w:rsid w:val="006D49C4"/>
    <w:rsid w:val="006D4B11"/>
    <w:rsid w:val="006D6317"/>
    <w:rsid w:val="006E14B9"/>
    <w:rsid w:val="006E1817"/>
    <w:rsid w:val="006E1D01"/>
    <w:rsid w:val="006E496E"/>
    <w:rsid w:val="006F2BFE"/>
    <w:rsid w:val="006F37EA"/>
    <w:rsid w:val="006F6570"/>
    <w:rsid w:val="0070328E"/>
    <w:rsid w:val="007046E3"/>
    <w:rsid w:val="007078B6"/>
    <w:rsid w:val="00711395"/>
    <w:rsid w:val="007149BD"/>
    <w:rsid w:val="00714C08"/>
    <w:rsid w:val="00716BAF"/>
    <w:rsid w:val="00717962"/>
    <w:rsid w:val="00724E48"/>
    <w:rsid w:val="007328DB"/>
    <w:rsid w:val="0073314D"/>
    <w:rsid w:val="00736DDD"/>
    <w:rsid w:val="00741798"/>
    <w:rsid w:val="0074516D"/>
    <w:rsid w:val="00746668"/>
    <w:rsid w:val="00747034"/>
    <w:rsid w:val="0075101F"/>
    <w:rsid w:val="00755274"/>
    <w:rsid w:val="00757EC2"/>
    <w:rsid w:val="0076143A"/>
    <w:rsid w:val="0076221C"/>
    <w:rsid w:val="00772E0F"/>
    <w:rsid w:val="0077534E"/>
    <w:rsid w:val="00775723"/>
    <w:rsid w:val="0077747F"/>
    <w:rsid w:val="00777662"/>
    <w:rsid w:val="007870CE"/>
    <w:rsid w:val="00787827"/>
    <w:rsid w:val="00791883"/>
    <w:rsid w:val="00792E79"/>
    <w:rsid w:val="00794919"/>
    <w:rsid w:val="00795AE1"/>
    <w:rsid w:val="00796D03"/>
    <w:rsid w:val="007A2522"/>
    <w:rsid w:val="007A56ED"/>
    <w:rsid w:val="007B21EC"/>
    <w:rsid w:val="007B2B5A"/>
    <w:rsid w:val="007B6E7E"/>
    <w:rsid w:val="007C2AD9"/>
    <w:rsid w:val="007C3D45"/>
    <w:rsid w:val="007C5B09"/>
    <w:rsid w:val="007C7263"/>
    <w:rsid w:val="007D128F"/>
    <w:rsid w:val="007D189D"/>
    <w:rsid w:val="007D2CC8"/>
    <w:rsid w:val="007D40B7"/>
    <w:rsid w:val="007E03E7"/>
    <w:rsid w:val="007E216A"/>
    <w:rsid w:val="007E398B"/>
    <w:rsid w:val="007E5DFF"/>
    <w:rsid w:val="007E7FD8"/>
    <w:rsid w:val="007F25E4"/>
    <w:rsid w:val="007F39B4"/>
    <w:rsid w:val="007F55DD"/>
    <w:rsid w:val="007F68FF"/>
    <w:rsid w:val="00800AB9"/>
    <w:rsid w:val="00802D7C"/>
    <w:rsid w:val="0080471E"/>
    <w:rsid w:val="00805C3F"/>
    <w:rsid w:val="00806737"/>
    <w:rsid w:val="0080704E"/>
    <w:rsid w:val="00811C7D"/>
    <w:rsid w:val="00813AF9"/>
    <w:rsid w:val="00814258"/>
    <w:rsid w:val="00816328"/>
    <w:rsid w:val="008205C5"/>
    <w:rsid w:val="008238D1"/>
    <w:rsid w:val="0082624A"/>
    <w:rsid w:val="00830E9E"/>
    <w:rsid w:val="00831FF8"/>
    <w:rsid w:val="00834368"/>
    <w:rsid w:val="008362DF"/>
    <w:rsid w:val="00841FEB"/>
    <w:rsid w:val="00842672"/>
    <w:rsid w:val="00846828"/>
    <w:rsid w:val="00847C53"/>
    <w:rsid w:val="00851A03"/>
    <w:rsid w:val="00856D80"/>
    <w:rsid w:val="00867C45"/>
    <w:rsid w:val="00870CFB"/>
    <w:rsid w:val="008719BD"/>
    <w:rsid w:val="00871B5A"/>
    <w:rsid w:val="008826BD"/>
    <w:rsid w:val="00885CBD"/>
    <w:rsid w:val="00887870"/>
    <w:rsid w:val="00892B9C"/>
    <w:rsid w:val="008971EE"/>
    <w:rsid w:val="008A0462"/>
    <w:rsid w:val="008A3903"/>
    <w:rsid w:val="008A7565"/>
    <w:rsid w:val="008B7D76"/>
    <w:rsid w:val="008C21FC"/>
    <w:rsid w:val="008C5D35"/>
    <w:rsid w:val="008D6394"/>
    <w:rsid w:val="008E4464"/>
    <w:rsid w:val="008E6FC5"/>
    <w:rsid w:val="008F6082"/>
    <w:rsid w:val="009039DF"/>
    <w:rsid w:val="009052F7"/>
    <w:rsid w:val="009060A7"/>
    <w:rsid w:val="0090768C"/>
    <w:rsid w:val="00910C68"/>
    <w:rsid w:val="00913DB3"/>
    <w:rsid w:val="009149A1"/>
    <w:rsid w:val="00921EAF"/>
    <w:rsid w:val="00924389"/>
    <w:rsid w:val="00925A31"/>
    <w:rsid w:val="0093225A"/>
    <w:rsid w:val="009333B0"/>
    <w:rsid w:val="00937062"/>
    <w:rsid w:val="009376E7"/>
    <w:rsid w:val="009377C8"/>
    <w:rsid w:val="00942B56"/>
    <w:rsid w:val="009471FD"/>
    <w:rsid w:val="00950EE7"/>
    <w:rsid w:val="00951D5C"/>
    <w:rsid w:val="00952C8C"/>
    <w:rsid w:val="009537F3"/>
    <w:rsid w:val="0096079D"/>
    <w:rsid w:val="00961E4B"/>
    <w:rsid w:val="0096342A"/>
    <w:rsid w:val="00963A4B"/>
    <w:rsid w:val="009643A8"/>
    <w:rsid w:val="00965F35"/>
    <w:rsid w:val="009724DC"/>
    <w:rsid w:val="009810DA"/>
    <w:rsid w:val="009831AE"/>
    <w:rsid w:val="00985797"/>
    <w:rsid w:val="00985F5F"/>
    <w:rsid w:val="00987E8C"/>
    <w:rsid w:val="00990841"/>
    <w:rsid w:val="00990EB1"/>
    <w:rsid w:val="00991E7B"/>
    <w:rsid w:val="0099396F"/>
    <w:rsid w:val="00993D79"/>
    <w:rsid w:val="00996D28"/>
    <w:rsid w:val="009A62ED"/>
    <w:rsid w:val="009B116C"/>
    <w:rsid w:val="009B2983"/>
    <w:rsid w:val="009B5841"/>
    <w:rsid w:val="009B72A7"/>
    <w:rsid w:val="009C5EB3"/>
    <w:rsid w:val="009C685B"/>
    <w:rsid w:val="009C7578"/>
    <w:rsid w:val="009D087E"/>
    <w:rsid w:val="009D1CA8"/>
    <w:rsid w:val="009D1D03"/>
    <w:rsid w:val="009D25A5"/>
    <w:rsid w:val="009D2723"/>
    <w:rsid w:val="009D3719"/>
    <w:rsid w:val="009D495B"/>
    <w:rsid w:val="009E260E"/>
    <w:rsid w:val="009E75D9"/>
    <w:rsid w:val="009F2CAB"/>
    <w:rsid w:val="009F4885"/>
    <w:rsid w:val="009F5B6E"/>
    <w:rsid w:val="00A005E3"/>
    <w:rsid w:val="00A030AC"/>
    <w:rsid w:val="00A064CD"/>
    <w:rsid w:val="00A06764"/>
    <w:rsid w:val="00A11A64"/>
    <w:rsid w:val="00A17C53"/>
    <w:rsid w:val="00A22435"/>
    <w:rsid w:val="00A24830"/>
    <w:rsid w:val="00A31005"/>
    <w:rsid w:val="00A33C21"/>
    <w:rsid w:val="00A37A05"/>
    <w:rsid w:val="00A45AC6"/>
    <w:rsid w:val="00A46956"/>
    <w:rsid w:val="00A472DB"/>
    <w:rsid w:val="00A5135D"/>
    <w:rsid w:val="00A61B04"/>
    <w:rsid w:val="00A7016B"/>
    <w:rsid w:val="00A7451A"/>
    <w:rsid w:val="00A748AD"/>
    <w:rsid w:val="00A80318"/>
    <w:rsid w:val="00A804C5"/>
    <w:rsid w:val="00A87106"/>
    <w:rsid w:val="00A87B57"/>
    <w:rsid w:val="00A91591"/>
    <w:rsid w:val="00AA0118"/>
    <w:rsid w:val="00AA48E5"/>
    <w:rsid w:val="00AA4929"/>
    <w:rsid w:val="00AC5EE6"/>
    <w:rsid w:val="00AD0253"/>
    <w:rsid w:val="00AD12AB"/>
    <w:rsid w:val="00AD2780"/>
    <w:rsid w:val="00AD6B6E"/>
    <w:rsid w:val="00AE0269"/>
    <w:rsid w:val="00AE1DE1"/>
    <w:rsid w:val="00AE2F79"/>
    <w:rsid w:val="00AE3AB9"/>
    <w:rsid w:val="00AE4A70"/>
    <w:rsid w:val="00AE594C"/>
    <w:rsid w:val="00AE7823"/>
    <w:rsid w:val="00AE7E51"/>
    <w:rsid w:val="00AF1CA8"/>
    <w:rsid w:val="00AF5DC5"/>
    <w:rsid w:val="00AF7915"/>
    <w:rsid w:val="00B01908"/>
    <w:rsid w:val="00B01F47"/>
    <w:rsid w:val="00B04A3B"/>
    <w:rsid w:val="00B075DE"/>
    <w:rsid w:val="00B130A5"/>
    <w:rsid w:val="00B165B3"/>
    <w:rsid w:val="00B1674A"/>
    <w:rsid w:val="00B16759"/>
    <w:rsid w:val="00B16CE0"/>
    <w:rsid w:val="00B204DF"/>
    <w:rsid w:val="00B27B18"/>
    <w:rsid w:val="00B32498"/>
    <w:rsid w:val="00B33EB4"/>
    <w:rsid w:val="00B40DB3"/>
    <w:rsid w:val="00B44811"/>
    <w:rsid w:val="00B45AFA"/>
    <w:rsid w:val="00B45D9A"/>
    <w:rsid w:val="00B5076D"/>
    <w:rsid w:val="00B55411"/>
    <w:rsid w:val="00B573D2"/>
    <w:rsid w:val="00B650E0"/>
    <w:rsid w:val="00B65912"/>
    <w:rsid w:val="00B708C7"/>
    <w:rsid w:val="00B73314"/>
    <w:rsid w:val="00B73347"/>
    <w:rsid w:val="00B80FEB"/>
    <w:rsid w:val="00B923DE"/>
    <w:rsid w:val="00B9258C"/>
    <w:rsid w:val="00B93289"/>
    <w:rsid w:val="00B9384E"/>
    <w:rsid w:val="00B959A4"/>
    <w:rsid w:val="00B963AD"/>
    <w:rsid w:val="00BA09FE"/>
    <w:rsid w:val="00BA1A87"/>
    <w:rsid w:val="00BA634A"/>
    <w:rsid w:val="00BB1A6C"/>
    <w:rsid w:val="00BB1F29"/>
    <w:rsid w:val="00BB5081"/>
    <w:rsid w:val="00BC2E4B"/>
    <w:rsid w:val="00BC50F0"/>
    <w:rsid w:val="00BC59D3"/>
    <w:rsid w:val="00BD04A4"/>
    <w:rsid w:val="00BD7979"/>
    <w:rsid w:val="00BE19DF"/>
    <w:rsid w:val="00BE3402"/>
    <w:rsid w:val="00BE4516"/>
    <w:rsid w:val="00BE4A1E"/>
    <w:rsid w:val="00BE5CE4"/>
    <w:rsid w:val="00BF45DC"/>
    <w:rsid w:val="00BF54F0"/>
    <w:rsid w:val="00BF7AB0"/>
    <w:rsid w:val="00C007E9"/>
    <w:rsid w:val="00C01713"/>
    <w:rsid w:val="00C040E3"/>
    <w:rsid w:val="00C04340"/>
    <w:rsid w:val="00C0607B"/>
    <w:rsid w:val="00C068BD"/>
    <w:rsid w:val="00C077B8"/>
    <w:rsid w:val="00C16944"/>
    <w:rsid w:val="00C203CE"/>
    <w:rsid w:val="00C250C7"/>
    <w:rsid w:val="00C2697D"/>
    <w:rsid w:val="00C31325"/>
    <w:rsid w:val="00C32F4E"/>
    <w:rsid w:val="00C3481A"/>
    <w:rsid w:val="00C34C04"/>
    <w:rsid w:val="00C37AC8"/>
    <w:rsid w:val="00C415BE"/>
    <w:rsid w:val="00C452E4"/>
    <w:rsid w:val="00C47778"/>
    <w:rsid w:val="00C51EE1"/>
    <w:rsid w:val="00C53A66"/>
    <w:rsid w:val="00C541A8"/>
    <w:rsid w:val="00C563FC"/>
    <w:rsid w:val="00C621A0"/>
    <w:rsid w:val="00C65B70"/>
    <w:rsid w:val="00C6790D"/>
    <w:rsid w:val="00C73B47"/>
    <w:rsid w:val="00C75F76"/>
    <w:rsid w:val="00C848E3"/>
    <w:rsid w:val="00C852CA"/>
    <w:rsid w:val="00C904FE"/>
    <w:rsid w:val="00C9124E"/>
    <w:rsid w:val="00C92778"/>
    <w:rsid w:val="00C96997"/>
    <w:rsid w:val="00C974BE"/>
    <w:rsid w:val="00CA0A15"/>
    <w:rsid w:val="00CA13A2"/>
    <w:rsid w:val="00CA4F47"/>
    <w:rsid w:val="00CA633B"/>
    <w:rsid w:val="00CA7C59"/>
    <w:rsid w:val="00CB742C"/>
    <w:rsid w:val="00CC138C"/>
    <w:rsid w:val="00CC549C"/>
    <w:rsid w:val="00CC60CA"/>
    <w:rsid w:val="00CC7A46"/>
    <w:rsid w:val="00CD3DA2"/>
    <w:rsid w:val="00CD5EF3"/>
    <w:rsid w:val="00CD6A37"/>
    <w:rsid w:val="00CF05B9"/>
    <w:rsid w:val="00CF3117"/>
    <w:rsid w:val="00D00BA3"/>
    <w:rsid w:val="00D0136D"/>
    <w:rsid w:val="00D01EC6"/>
    <w:rsid w:val="00D02934"/>
    <w:rsid w:val="00D0617D"/>
    <w:rsid w:val="00D071F7"/>
    <w:rsid w:val="00D20841"/>
    <w:rsid w:val="00D22AF4"/>
    <w:rsid w:val="00D230CE"/>
    <w:rsid w:val="00D25DB4"/>
    <w:rsid w:val="00D26048"/>
    <w:rsid w:val="00D31A05"/>
    <w:rsid w:val="00D31D9F"/>
    <w:rsid w:val="00D32813"/>
    <w:rsid w:val="00D36725"/>
    <w:rsid w:val="00D37C4E"/>
    <w:rsid w:val="00D412C6"/>
    <w:rsid w:val="00D41846"/>
    <w:rsid w:val="00D42467"/>
    <w:rsid w:val="00D433B1"/>
    <w:rsid w:val="00D43BF7"/>
    <w:rsid w:val="00D4478C"/>
    <w:rsid w:val="00D474EE"/>
    <w:rsid w:val="00D50A3F"/>
    <w:rsid w:val="00D56AC2"/>
    <w:rsid w:val="00D61494"/>
    <w:rsid w:val="00D61F69"/>
    <w:rsid w:val="00D62AB9"/>
    <w:rsid w:val="00D6301B"/>
    <w:rsid w:val="00D702CA"/>
    <w:rsid w:val="00D71241"/>
    <w:rsid w:val="00D77376"/>
    <w:rsid w:val="00D80599"/>
    <w:rsid w:val="00D80FAD"/>
    <w:rsid w:val="00D85D92"/>
    <w:rsid w:val="00D92941"/>
    <w:rsid w:val="00D92A06"/>
    <w:rsid w:val="00DA05B7"/>
    <w:rsid w:val="00DA1D79"/>
    <w:rsid w:val="00DA3049"/>
    <w:rsid w:val="00DA38EA"/>
    <w:rsid w:val="00DA5C4E"/>
    <w:rsid w:val="00DB1C49"/>
    <w:rsid w:val="00DB2A8E"/>
    <w:rsid w:val="00DC3EEF"/>
    <w:rsid w:val="00DC4A6D"/>
    <w:rsid w:val="00DC7629"/>
    <w:rsid w:val="00DC7C87"/>
    <w:rsid w:val="00DD4DB3"/>
    <w:rsid w:val="00DD6A5F"/>
    <w:rsid w:val="00DD7E21"/>
    <w:rsid w:val="00DE2A7F"/>
    <w:rsid w:val="00DE35F0"/>
    <w:rsid w:val="00DE36E7"/>
    <w:rsid w:val="00DE4D60"/>
    <w:rsid w:val="00DE6088"/>
    <w:rsid w:val="00DE6F97"/>
    <w:rsid w:val="00DE7AF6"/>
    <w:rsid w:val="00DF0724"/>
    <w:rsid w:val="00DF0A46"/>
    <w:rsid w:val="00DF42D4"/>
    <w:rsid w:val="00DF69FF"/>
    <w:rsid w:val="00DF7AF5"/>
    <w:rsid w:val="00E00220"/>
    <w:rsid w:val="00E01007"/>
    <w:rsid w:val="00E02996"/>
    <w:rsid w:val="00E118DA"/>
    <w:rsid w:val="00E12441"/>
    <w:rsid w:val="00E12F45"/>
    <w:rsid w:val="00E150F1"/>
    <w:rsid w:val="00E16856"/>
    <w:rsid w:val="00E170D4"/>
    <w:rsid w:val="00E173BB"/>
    <w:rsid w:val="00E200FD"/>
    <w:rsid w:val="00E20BDB"/>
    <w:rsid w:val="00E230FB"/>
    <w:rsid w:val="00E24B9D"/>
    <w:rsid w:val="00E250EF"/>
    <w:rsid w:val="00E27130"/>
    <w:rsid w:val="00E32AB0"/>
    <w:rsid w:val="00E45128"/>
    <w:rsid w:val="00E46C09"/>
    <w:rsid w:val="00E5034F"/>
    <w:rsid w:val="00E528EB"/>
    <w:rsid w:val="00E56906"/>
    <w:rsid w:val="00E56D23"/>
    <w:rsid w:val="00E6055D"/>
    <w:rsid w:val="00E605BF"/>
    <w:rsid w:val="00E60F23"/>
    <w:rsid w:val="00E612C0"/>
    <w:rsid w:val="00E6507C"/>
    <w:rsid w:val="00E67FA3"/>
    <w:rsid w:val="00E70F78"/>
    <w:rsid w:val="00E77A5F"/>
    <w:rsid w:val="00E84B7E"/>
    <w:rsid w:val="00E86CCE"/>
    <w:rsid w:val="00E877DC"/>
    <w:rsid w:val="00E90606"/>
    <w:rsid w:val="00E932BF"/>
    <w:rsid w:val="00E9396B"/>
    <w:rsid w:val="00EA026E"/>
    <w:rsid w:val="00EA16E5"/>
    <w:rsid w:val="00EA2DE2"/>
    <w:rsid w:val="00EA505A"/>
    <w:rsid w:val="00EB588A"/>
    <w:rsid w:val="00EB6EC0"/>
    <w:rsid w:val="00EB7D53"/>
    <w:rsid w:val="00EC2A84"/>
    <w:rsid w:val="00EC572A"/>
    <w:rsid w:val="00ED169B"/>
    <w:rsid w:val="00ED3AE7"/>
    <w:rsid w:val="00ED3CD1"/>
    <w:rsid w:val="00ED6337"/>
    <w:rsid w:val="00EE0674"/>
    <w:rsid w:val="00EE12CB"/>
    <w:rsid w:val="00EF24BA"/>
    <w:rsid w:val="00F0160D"/>
    <w:rsid w:val="00F01EB7"/>
    <w:rsid w:val="00F021DA"/>
    <w:rsid w:val="00F05D82"/>
    <w:rsid w:val="00F12B12"/>
    <w:rsid w:val="00F167AA"/>
    <w:rsid w:val="00F21142"/>
    <w:rsid w:val="00F2300D"/>
    <w:rsid w:val="00F2345B"/>
    <w:rsid w:val="00F24012"/>
    <w:rsid w:val="00F258C9"/>
    <w:rsid w:val="00F31C54"/>
    <w:rsid w:val="00F348AE"/>
    <w:rsid w:val="00F35C26"/>
    <w:rsid w:val="00F365BA"/>
    <w:rsid w:val="00F42AD4"/>
    <w:rsid w:val="00F44732"/>
    <w:rsid w:val="00F44CDC"/>
    <w:rsid w:val="00F518C5"/>
    <w:rsid w:val="00F520EA"/>
    <w:rsid w:val="00F56F53"/>
    <w:rsid w:val="00F57B32"/>
    <w:rsid w:val="00F620D8"/>
    <w:rsid w:val="00F621DE"/>
    <w:rsid w:val="00F65E32"/>
    <w:rsid w:val="00F66169"/>
    <w:rsid w:val="00F66A77"/>
    <w:rsid w:val="00F71DED"/>
    <w:rsid w:val="00F863DF"/>
    <w:rsid w:val="00F86D6F"/>
    <w:rsid w:val="00F91CDC"/>
    <w:rsid w:val="00F92311"/>
    <w:rsid w:val="00F94E3C"/>
    <w:rsid w:val="00F95D46"/>
    <w:rsid w:val="00FA5538"/>
    <w:rsid w:val="00FA67C1"/>
    <w:rsid w:val="00FA7CA9"/>
    <w:rsid w:val="00FB042B"/>
    <w:rsid w:val="00FB07A2"/>
    <w:rsid w:val="00FC08D1"/>
    <w:rsid w:val="00FC30B2"/>
    <w:rsid w:val="00FC336A"/>
    <w:rsid w:val="00FD040B"/>
    <w:rsid w:val="00FD1189"/>
    <w:rsid w:val="00FD23D4"/>
    <w:rsid w:val="00FD2E4B"/>
    <w:rsid w:val="00FE2A3B"/>
    <w:rsid w:val="00FE2B22"/>
    <w:rsid w:val="00FE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6D93924"/>
  <w15:docId w15:val="{F03E7552-D9A9-1B46-9F75-392DEC3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next w:val="Heading3"/>
    <w:link w:val="Heading2Char"/>
    <w:qFormat/>
    <w:rsid w:val="002E1CB1"/>
    <w:pPr>
      <w:keepNext/>
      <w:numPr>
        <w:ilvl w:val="1"/>
        <w:numId w:val="1"/>
      </w:numPr>
      <w:spacing w:before="240"/>
      <w:outlineLvl w:val="1"/>
    </w:pPr>
    <w:rPr>
      <w:rFonts w:asciiTheme="majorHAnsi" w:hAnsiTheme="majorHAnsi"/>
      <w:b/>
      <w:sz w:val="22"/>
      <w:lang w:val="en-CA"/>
    </w:rPr>
  </w:style>
  <w:style w:type="paragraph" w:styleId="Heading3">
    <w:name w:val="heading 3"/>
    <w:basedOn w:val="Normal"/>
    <w:link w:val="Heading3Char"/>
    <w:qFormat/>
    <w:rsid w:val="00604722"/>
    <w:pPr>
      <w:numPr>
        <w:ilvl w:val="2"/>
        <w:numId w:val="1"/>
      </w:numPr>
      <w:tabs>
        <w:tab w:val="clear" w:pos="1440"/>
        <w:tab w:val="num" w:pos="1800"/>
      </w:tabs>
      <w:ind w:left="1800" w:hanging="360"/>
    </w:pPr>
  </w:style>
  <w:style w:type="paragraph" w:styleId="Heading4">
    <w:name w:val="heading 4"/>
    <w:basedOn w:val="Normal"/>
    <w:link w:val="Heading4Char"/>
    <w:qFormat/>
    <w:rsid w:val="003F3593"/>
    <w:pPr>
      <w:numPr>
        <w:ilvl w:val="3"/>
        <w:numId w:val="1"/>
      </w:numPr>
      <w:tabs>
        <w:tab w:val="clear" w:pos="1440"/>
        <w:tab w:val="clear" w:pos="5130"/>
        <w:tab w:val="left" w:pos="1800"/>
      </w:tabs>
      <w:spacing w:before="60"/>
      <w:ind w:left="2160" w:hanging="360"/>
      <w:outlineLvl w:val="3"/>
    </w:pPr>
  </w:style>
  <w:style w:type="paragraph" w:styleId="Heading5">
    <w:name w:val="heading 5"/>
    <w:basedOn w:val="Normal"/>
    <w:link w:val="Heading5Char"/>
    <w:qFormat/>
    <w:rsid w:val="00604722"/>
    <w:pPr>
      <w:numPr>
        <w:ilvl w:val="4"/>
        <w:numId w:val="1"/>
      </w:numPr>
      <w:tabs>
        <w:tab w:val="clear" w:pos="1440"/>
        <w:tab w:val="clear" w:pos="8820"/>
        <w:tab w:val="num" w:pos="2520"/>
      </w:tabs>
      <w:spacing w:before="60"/>
      <w:ind w:left="2520" w:hanging="360"/>
      <w:outlineLvl w:val="4"/>
    </w:pPr>
  </w:style>
  <w:style w:type="paragraph" w:styleId="Heading6">
    <w:name w:val="heading 6"/>
    <w:basedOn w:val="Normal"/>
    <w:link w:val="Heading6Char"/>
    <w:qFormat/>
    <w:rsid w:val="001B74A5"/>
    <w:pPr>
      <w:numPr>
        <w:ilvl w:val="5"/>
        <w:numId w:val="1"/>
      </w:numPr>
      <w:tabs>
        <w:tab w:val="clear" w:pos="1440"/>
      </w:tabs>
      <w:spacing w:before="60"/>
      <w:outlineLvl w:val="5"/>
    </w:pPr>
  </w:style>
  <w:style w:type="paragraph" w:styleId="Heading7">
    <w:name w:val="heading 7"/>
    <w:basedOn w:val="Normal"/>
    <w:link w:val="Heading7Char"/>
    <w:qFormat/>
    <w:rsid w:val="001B74A5"/>
    <w:pPr>
      <w:numPr>
        <w:ilvl w:val="6"/>
        <w:numId w:val="1"/>
      </w:numPr>
      <w:tabs>
        <w:tab w:val="clear" w:pos="1440"/>
      </w:tabs>
      <w:spacing w:before="60"/>
      <w:outlineLvl w:val="6"/>
    </w:pPr>
  </w:style>
  <w:style w:type="paragraph" w:styleId="Heading8">
    <w:name w:val="heading 8"/>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basedOn w:val="DefaultParagraphFont"/>
    <w:link w:val="Heading1"/>
    <w:rsid w:val="00847C53"/>
    <w:rPr>
      <w:rFonts w:asciiTheme="majorHAnsi" w:hAnsiTheme="majorHAnsi"/>
      <w:b/>
      <w:caps/>
      <w:sz w:val="24"/>
      <w:szCs w:val="24"/>
      <w:lang w:val="en-CA"/>
    </w:rPr>
  </w:style>
  <w:style w:type="character" w:customStyle="1" w:styleId="Heading2Char">
    <w:name w:val="Heading 2 Char"/>
    <w:basedOn w:val="DefaultParagraphFont"/>
    <w:link w:val="Heading2"/>
    <w:rsid w:val="002E1CB1"/>
    <w:rPr>
      <w:rFonts w:asciiTheme="majorHAnsi" w:hAnsiTheme="majorHAnsi"/>
      <w:b/>
      <w:sz w:val="22"/>
      <w:lang w:val="en-CA"/>
    </w:rPr>
  </w:style>
  <w:style w:type="character" w:customStyle="1" w:styleId="Heading3Char">
    <w:name w:val="Heading 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basedOn w:val="DefaultParagraphFont"/>
    <w:link w:val="Heading4"/>
    <w:rsid w:val="003F3593"/>
    <w:rPr>
      <w:rFonts w:asciiTheme="minorHAnsi" w:hAnsiTheme="minorHAnsi" w:cstheme="minorHAnsi"/>
      <w:sz w:val="22"/>
    </w:rPr>
  </w:style>
  <w:style w:type="character" w:customStyle="1" w:styleId="Heading5Char">
    <w:name w:val="Heading 5 Char"/>
    <w:basedOn w:val="DefaultParagraphFont"/>
    <w:link w:val="Heading5"/>
    <w:rsid w:val="00604722"/>
    <w:rPr>
      <w:rFonts w:asciiTheme="minorHAnsi" w:hAnsiTheme="minorHAnsi" w:cstheme="minorHAnsi"/>
      <w:sz w:val="22"/>
    </w:rPr>
  </w:style>
  <w:style w:type="character" w:customStyle="1" w:styleId="Heading6Char">
    <w:name w:val="Heading 6 Char"/>
    <w:basedOn w:val="DefaultParagraphFont"/>
    <w:link w:val="Heading6"/>
    <w:rsid w:val="001B74A5"/>
    <w:rPr>
      <w:rFonts w:asciiTheme="minorHAnsi" w:hAnsiTheme="minorHAnsi" w:cstheme="minorHAnsi"/>
      <w:sz w:val="22"/>
    </w:rPr>
  </w:style>
  <w:style w:type="character" w:customStyle="1" w:styleId="Heading7Char">
    <w:name w:val="Heading 7 Char"/>
    <w:basedOn w:val="DefaultParagraphFont"/>
    <w:link w:val="Heading7"/>
    <w:rsid w:val="001B74A5"/>
    <w:rPr>
      <w:rFonts w:asciiTheme="minorHAnsi" w:hAnsiTheme="minorHAnsi" w:cstheme="minorHAnsi"/>
      <w:sz w:val="22"/>
    </w:rPr>
  </w:style>
  <w:style w:type="character" w:customStyle="1" w:styleId="Heading8Char">
    <w:name w:val="Heading 8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F42AD4"/>
    <w:pPr>
      <w:tabs>
        <w:tab w:val="left" w:pos="900"/>
        <w:tab w:val="right" w:leader="dot" w:pos="9350"/>
      </w:tabs>
      <w:ind w:left="180"/>
    </w:pPr>
    <w:rPr>
      <w:rFonts w:ascii="Calibri" w:hAnsi="Calibri"/>
      <w:noProof/>
      <w:sz w:val="22"/>
      <w:szCs w:val="22"/>
    </w:rPr>
  </w:style>
  <w:style w:type="paragraph" w:styleId="TOC1">
    <w:name w:val="toc 1"/>
    <w:next w:val="Normal"/>
    <w:autoRedefine/>
    <w:uiPriority w:val="39"/>
    <w:unhideWhenUsed/>
    <w:qFormat/>
    <w:rsid w:val="002E1CB1"/>
    <w:pPr>
      <w:tabs>
        <w:tab w:val="left" w:pos="880"/>
        <w:tab w:val="right" w:pos="9350"/>
      </w:tabs>
      <w:spacing w:before="240"/>
    </w:pPr>
    <w:rPr>
      <w:rFonts w:asciiTheme="majorHAnsi" w:hAnsiTheme="majorHAnsi"/>
      <w:b/>
      <w:caps/>
      <w:noProof/>
      <w:sz w:val="22"/>
      <w:szCs w:val="22"/>
    </w:rPr>
  </w:style>
  <w:style w:type="paragraph" w:styleId="TOC3">
    <w:name w:val="toc 3"/>
    <w:basedOn w:val="Normal"/>
    <w:next w:val="Normal"/>
    <w:autoRedefine/>
    <w:uiPriority w:val="39"/>
    <w:unhideWhenUsed/>
    <w:qFormat/>
    <w:rsid w:val="00703625"/>
    <w:pPr>
      <w:spacing w:after="100" w:line="276" w:lineRule="auto"/>
      <w:ind w:left="440"/>
    </w:pPr>
    <w:rPr>
      <w:rFonts w:ascii="Calibri" w:hAnsi="Calibri"/>
      <w:szCs w:val="22"/>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iPriority w:val="99"/>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2"/>
      </w:numPr>
      <w:pBdr>
        <w:top w:val="single" w:sz="4" w:space="1" w:color="D9D9D9"/>
      </w:pBdr>
    </w:pPr>
  </w:style>
  <w:style w:type="paragraph" w:customStyle="1" w:styleId="Footer3">
    <w:name w:val="Footer 3"/>
    <w:basedOn w:val="Footer"/>
    <w:link w:val="Footer3Char"/>
    <w:qFormat/>
    <w:rsid w:val="00DD7B29"/>
    <w:pPr>
      <w:numPr>
        <w:numId w:val="3"/>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semiHidden/>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5"/>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rFonts w:asciiTheme="minorHAnsi" w:hAnsiTheme="minorHAnsi" w:cstheme="minorHAnsi"/>
      <w:sz w:val="22"/>
      <w:szCs w:val="22"/>
      <w:lang w:val="en-CA" w:bidi="he-IL"/>
    </w:rPr>
  </w:style>
  <w:style w:type="character" w:styleId="SubtleEmphasis">
    <w:name w:val="Subtle Emphasis"/>
    <w:basedOn w:val="DefaultParagraphFont"/>
    <w:uiPriority w:val="65"/>
    <w:qFormat/>
    <w:rsid w:val="006274D5"/>
    <w:rPr>
      <w:i/>
      <w:iCs/>
      <w:color w:val="808080" w:themeColor="text1" w:themeTint="7F"/>
    </w:rPr>
  </w:style>
  <w:style w:type="character" w:styleId="CommentReference">
    <w:name w:val="annotation reference"/>
    <w:basedOn w:val="DefaultParagraphFont"/>
    <w:uiPriority w:val="99"/>
    <w:semiHidden/>
    <w:unhideWhenUsed/>
    <w:rsid w:val="006E1D01"/>
    <w:rPr>
      <w:sz w:val="18"/>
      <w:szCs w:val="18"/>
    </w:rPr>
  </w:style>
  <w:style w:type="paragraph" w:styleId="CommentText">
    <w:name w:val="annotation text"/>
    <w:basedOn w:val="Normal"/>
    <w:link w:val="CommentTextChar"/>
    <w:uiPriority w:val="99"/>
    <w:semiHidden/>
    <w:unhideWhenUsed/>
    <w:rsid w:val="006E1D01"/>
    <w:rPr>
      <w:sz w:val="24"/>
      <w:szCs w:val="24"/>
    </w:rPr>
  </w:style>
  <w:style w:type="character" w:customStyle="1" w:styleId="CommentTextChar">
    <w:name w:val="Comment Text Char"/>
    <w:basedOn w:val="DefaultParagraphFont"/>
    <w:link w:val="CommentText"/>
    <w:uiPriority w:val="99"/>
    <w:semiHidden/>
    <w:rsid w:val="006E1D01"/>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6E1D01"/>
    <w:rPr>
      <w:b/>
      <w:bCs/>
      <w:sz w:val="20"/>
      <w:szCs w:val="20"/>
    </w:rPr>
  </w:style>
  <w:style w:type="character" w:customStyle="1" w:styleId="CommentSubjectChar">
    <w:name w:val="Comment Subject Char"/>
    <w:basedOn w:val="CommentTextChar"/>
    <w:link w:val="CommentSubject"/>
    <w:uiPriority w:val="99"/>
    <w:semiHidden/>
    <w:rsid w:val="006E1D01"/>
    <w:rPr>
      <w:rFonts w:asciiTheme="minorHAnsi" w:hAnsiTheme="minorHAnsi" w:cstheme="minorHAnsi"/>
      <w:b/>
      <w:bCs/>
      <w:sz w:val="24"/>
      <w:szCs w:val="24"/>
    </w:rPr>
  </w:style>
  <w:style w:type="paragraph" w:styleId="Revision">
    <w:name w:val="Revision"/>
    <w:hidden/>
    <w:uiPriority w:val="71"/>
    <w:rsid w:val="00D071F7"/>
    <w:rPr>
      <w:rFonts w:asciiTheme="minorHAnsi" w:hAnsiTheme="minorHAnsi" w:cstheme="minorHAnsi"/>
      <w:sz w:val="22"/>
    </w:rPr>
  </w:style>
  <w:style w:type="paragraph" w:styleId="BodyTextIndent">
    <w:name w:val="Body Text Indent"/>
    <w:basedOn w:val="Normal"/>
    <w:link w:val="BodyTextIndentChar"/>
    <w:semiHidden/>
    <w:rsid w:val="00D474EE"/>
    <w:pPr>
      <w:tabs>
        <w:tab w:val="clear" w:pos="1440"/>
      </w:tabs>
      <w:ind w:left="2880"/>
      <w:outlineLvl w:val="9"/>
    </w:pPr>
    <w:rPr>
      <w:rFonts w:ascii="Times New Roman" w:hAnsi="Times New Roman" w:cs="Times New Roman"/>
      <w:sz w:val="20"/>
    </w:rPr>
  </w:style>
  <w:style w:type="character" w:customStyle="1" w:styleId="BodyTextIndentChar">
    <w:name w:val="Body Text Indent Char"/>
    <w:basedOn w:val="DefaultParagraphFont"/>
    <w:link w:val="BodyTextIndent"/>
    <w:semiHidden/>
    <w:rsid w:val="00D474EE"/>
  </w:style>
  <w:style w:type="paragraph" w:customStyle="1" w:styleId="bullets">
    <w:name w:val="bullets"/>
    <w:basedOn w:val="Normal"/>
    <w:autoRedefine/>
    <w:rsid w:val="00B075DE"/>
    <w:pPr>
      <w:numPr>
        <w:numId w:val="7"/>
      </w:numPr>
      <w:tabs>
        <w:tab w:val="clear" w:pos="1440"/>
      </w:tabs>
      <w:spacing w:before="60" w:after="60"/>
      <w:ind w:left="3240"/>
      <w:outlineLvl w:val="9"/>
    </w:pPr>
    <w:rPr>
      <w:rFonts w:ascii="Times New Roman" w:hAnsi="Times New Roman" w:cs="Times New Roman"/>
      <w:sz w:val="20"/>
    </w:rPr>
  </w:style>
  <w:style w:type="paragraph" w:customStyle="1" w:styleId="sectionhead">
    <w:name w:val="section head"/>
    <w:basedOn w:val="Normal"/>
    <w:autoRedefine/>
    <w:rsid w:val="00B075DE"/>
    <w:pPr>
      <w:numPr>
        <w:numId w:val="6"/>
      </w:numPr>
      <w:tabs>
        <w:tab w:val="clear" w:pos="1440"/>
      </w:tabs>
      <w:spacing w:before="240"/>
      <w:ind w:left="3600"/>
      <w:outlineLvl w:val="9"/>
    </w:pPr>
    <w:rPr>
      <w:rFonts w:ascii="Times New Roman" w:hAnsi="Times New Roman" w:cs="Times New Roman"/>
      <w:b/>
      <w:sz w:val="28"/>
    </w:rPr>
  </w:style>
  <w:style w:type="character" w:styleId="Strong">
    <w:name w:val="Strong"/>
    <w:basedOn w:val="DefaultParagraphFont"/>
    <w:uiPriority w:val="22"/>
    <w:qFormat/>
    <w:rsid w:val="00DA5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73578">
      <w:bodyDiv w:val="1"/>
      <w:marLeft w:val="0"/>
      <w:marRight w:val="0"/>
      <w:marTop w:val="0"/>
      <w:marBottom w:val="0"/>
      <w:divBdr>
        <w:top w:val="none" w:sz="0" w:space="0" w:color="auto"/>
        <w:left w:val="none" w:sz="0" w:space="0" w:color="auto"/>
        <w:bottom w:val="none" w:sz="0" w:space="0" w:color="auto"/>
        <w:right w:val="none" w:sz="0" w:space="0" w:color="auto"/>
      </w:divBdr>
    </w:div>
    <w:div w:id="581986787">
      <w:bodyDiv w:val="1"/>
      <w:marLeft w:val="0"/>
      <w:marRight w:val="0"/>
      <w:marTop w:val="0"/>
      <w:marBottom w:val="0"/>
      <w:divBdr>
        <w:top w:val="none" w:sz="0" w:space="0" w:color="auto"/>
        <w:left w:val="none" w:sz="0" w:space="0" w:color="auto"/>
        <w:bottom w:val="none" w:sz="0" w:space="0" w:color="auto"/>
        <w:right w:val="none" w:sz="0" w:space="0" w:color="auto"/>
      </w:divBdr>
    </w:div>
    <w:div w:id="622736211">
      <w:bodyDiv w:val="1"/>
      <w:marLeft w:val="0"/>
      <w:marRight w:val="0"/>
      <w:marTop w:val="0"/>
      <w:marBottom w:val="0"/>
      <w:divBdr>
        <w:top w:val="none" w:sz="0" w:space="0" w:color="auto"/>
        <w:left w:val="none" w:sz="0" w:space="0" w:color="auto"/>
        <w:bottom w:val="none" w:sz="0" w:space="0" w:color="auto"/>
        <w:right w:val="none" w:sz="0" w:space="0" w:color="auto"/>
      </w:divBdr>
    </w:div>
    <w:div w:id="88271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032AD-2DE5-394B-9FA0-372BE976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3225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Flare A&amp;E Specification</vt:lpstr>
    </vt:vector>
  </TitlesOfParts>
  <Company>Senstar</Company>
  <LinksUpToDate>false</LinksUpToDate>
  <CharactersWithSpaces>22309</CharactersWithSpaces>
  <SharedDoc>false</SharedDoc>
  <HLinks>
    <vt:vector size="108" baseType="variant">
      <vt:variant>
        <vt:i4>4063334</vt:i4>
      </vt:variant>
      <vt:variant>
        <vt:i4>105</vt:i4>
      </vt:variant>
      <vt:variant>
        <vt:i4>0</vt:i4>
      </vt:variant>
      <vt:variant>
        <vt:i4>5</vt:i4>
      </vt:variant>
      <vt:variant>
        <vt:lpwstr>http://www.senstar.com</vt:lpwstr>
      </vt:variant>
      <vt:variant>
        <vt:lpwstr/>
      </vt:variant>
      <vt:variant>
        <vt:i4>1703938</vt:i4>
      </vt:variant>
      <vt:variant>
        <vt:i4>98</vt:i4>
      </vt:variant>
      <vt:variant>
        <vt:i4>0</vt:i4>
      </vt:variant>
      <vt:variant>
        <vt:i4>5</vt:i4>
      </vt:variant>
      <vt:variant>
        <vt:lpwstr/>
      </vt:variant>
      <vt:variant>
        <vt:lpwstr>_Toc285116226</vt:lpwstr>
      </vt:variant>
      <vt:variant>
        <vt:i4>1703937</vt:i4>
      </vt:variant>
      <vt:variant>
        <vt:i4>92</vt:i4>
      </vt:variant>
      <vt:variant>
        <vt:i4>0</vt:i4>
      </vt:variant>
      <vt:variant>
        <vt:i4>5</vt:i4>
      </vt:variant>
      <vt:variant>
        <vt:lpwstr/>
      </vt:variant>
      <vt:variant>
        <vt:lpwstr>_Toc285116225</vt:lpwstr>
      </vt:variant>
      <vt:variant>
        <vt:i4>1703936</vt:i4>
      </vt:variant>
      <vt:variant>
        <vt:i4>86</vt:i4>
      </vt:variant>
      <vt:variant>
        <vt:i4>0</vt:i4>
      </vt:variant>
      <vt:variant>
        <vt:i4>5</vt:i4>
      </vt:variant>
      <vt:variant>
        <vt:lpwstr/>
      </vt:variant>
      <vt:variant>
        <vt:lpwstr>_Toc285116224</vt:lpwstr>
      </vt:variant>
      <vt:variant>
        <vt:i4>1703943</vt:i4>
      </vt:variant>
      <vt:variant>
        <vt:i4>80</vt:i4>
      </vt:variant>
      <vt:variant>
        <vt:i4>0</vt:i4>
      </vt:variant>
      <vt:variant>
        <vt:i4>5</vt:i4>
      </vt:variant>
      <vt:variant>
        <vt:lpwstr/>
      </vt:variant>
      <vt:variant>
        <vt:lpwstr>_Toc285116223</vt:lpwstr>
      </vt:variant>
      <vt:variant>
        <vt:i4>1703942</vt:i4>
      </vt:variant>
      <vt:variant>
        <vt:i4>74</vt:i4>
      </vt:variant>
      <vt:variant>
        <vt:i4>0</vt:i4>
      </vt:variant>
      <vt:variant>
        <vt:i4>5</vt:i4>
      </vt:variant>
      <vt:variant>
        <vt:lpwstr/>
      </vt:variant>
      <vt:variant>
        <vt:lpwstr>_Toc285116222</vt:lpwstr>
      </vt:variant>
      <vt:variant>
        <vt:i4>1703941</vt:i4>
      </vt:variant>
      <vt:variant>
        <vt:i4>68</vt:i4>
      </vt:variant>
      <vt:variant>
        <vt:i4>0</vt:i4>
      </vt:variant>
      <vt:variant>
        <vt:i4>5</vt:i4>
      </vt:variant>
      <vt:variant>
        <vt:lpwstr/>
      </vt:variant>
      <vt:variant>
        <vt:lpwstr>_Toc285116221</vt:lpwstr>
      </vt:variant>
      <vt:variant>
        <vt:i4>1703940</vt:i4>
      </vt:variant>
      <vt:variant>
        <vt:i4>62</vt:i4>
      </vt:variant>
      <vt:variant>
        <vt:i4>0</vt:i4>
      </vt:variant>
      <vt:variant>
        <vt:i4>5</vt:i4>
      </vt:variant>
      <vt:variant>
        <vt:lpwstr/>
      </vt:variant>
      <vt:variant>
        <vt:lpwstr>_Toc285116220</vt:lpwstr>
      </vt:variant>
      <vt:variant>
        <vt:i4>1638413</vt:i4>
      </vt:variant>
      <vt:variant>
        <vt:i4>56</vt:i4>
      </vt:variant>
      <vt:variant>
        <vt:i4>0</vt:i4>
      </vt:variant>
      <vt:variant>
        <vt:i4>5</vt:i4>
      </vt:variant>
      <vt:variant>
        <vt:lpwstr/>
      </vt:variant>
      <vt:variant>
        <vt:lpwstr>_Toc285116219</vt:lpwstr>
      </vt:variant>
      <vt:variant>
        <vt:i4>1638412</vt:i4>
      </vt:variant>
      <vt:variant>
        <vt:i4>50</vt:i4>
      </vt:variant>
      <vt:variant>
        <vt:i4>0</vt:i4>
      </vt:variant>
      <vt:variant>
        <vt:i4>5</vt:i4>
      </vt:variant>
      <vt:variant>
        <vt:lpwstr/>
      </vt:variant>
      <vt:variant>
        <vt:lpwstr>_Toc285116218</vt:lpwstr>
      </vt:variant>
      <vt:variant>
        <vt:i4>1638403</vt:i4>
      </vt:variant>
      <vt:variant>
        <vt:i4>44</vt:i4>
      </vt:variant>
      <vt:variant>
        <vt:i4>0</vt:i4>
      </vt:variant>
      <vt:variant>
        <vt:i4>5</vt:i4>
      </vt:variant>
      <vt:variant>
        <vt:lpwstr/>
      </vt:variant>
      <vt:variant>
        <vt:lpwstr>_Toc285116217</vt:lpwstr>
      </vt:variant>
      <vt:variant>
        <vt:i4>1638402</vt:i4>
      </vt:variant>
      <vt:variant>
        <vt:i4>38</vt:i4>
      </vt:variant>
      <vt:variant>
        <vt:i4>0</vt:i4>
      </vt:variant>
      <vt:variant>
        <vt:i4>5</vt:i4>
      </vt:variant>
      <vt:variant>
        <vt:lpwstr/>
      </vt:variant>
      <vt:variant>
        <vt:lpwstr>_Toc285116216</vt:lpwstr>
      </vt:variant>
      <vt:variant>
        <vt:i4>1638401</vt:i4>
      </vt:variant>
      <vt:variant>
        <vt:i4>32</vt:i4>
      </vt:variant>
      <vt:variant>
        <vt:i4>0</vt:i4>
      </vt:variant>
      <vt:variant>
        <vt:i4>5</vt:i4>
      </vt:variant>
      <vt:variant>
        <vt:lpwstr/>
      </vt:variant>
      <vt:variant>
        <vt:lpwstr>_Toc285116215</vt:lpwstr>
      </vt:variant>
      <vt:variant>
        <vt:i4>1638400</vt:i4>
      </vt:variant>
      <vt:variant>
        <vt:i4>26</vt:i4>
      </vt:variant>
      <vt:variant>
        <vt:i4>0</vt:i4>
      </vt:variant>
      <vt:variant>
        <vt:i4>5</vt:i4>
      </vt:variant>
      <vt:variant>
        <vt:lpwstr/>
      </vt:variant>
      <vt:variant>
        <vt:lpwstr>_Toc285116214</vt:lpwstr>
      </vt:variant>
      <vt:variant>
        <vt:i4>1638407</vt:i4>
      </vt:variant>
      <vt:variant>
        <vt:i4>20</vt:i4>
      </vt:variant>
      <vt:variant>
        <vt:i4>0</vt:i4>
      </vt:variant>
      <vt:variant>
        <vt:i4>5</vt:i4>
      </vt:variant>
      <vt:variant>
        <vt:lpwstr/>
      </vt:variant>
      <vt:variant>
        <vt:lpwstr>_Toc285116213</vt:lpwstr>
      </vt:variant>
      <vt:variant>
        <vt:i4>1638406</vt:i4>
      </vt:variant>
      <vt:variant>
        <vt:i4>14</vt:i4>
      </vt:variant>
      <vt:variant>
        <vt:i4>0</vt:i4>
      </vt:variant>
      <vt:variant>
        <vt:i4>5</vt:i4>
      </vt:variant>
      <vt:variant>
        <vt:lpwstr/>
      </vt:variant>
      <vt:variant>
        <vt:lpwstr>_Toc285116212</vt:lpwstr>
      </vt:variant>
      <vt:variant>
        <vt:i4>1638405</vt:i4>
      </vt:variant>
      <vt:variant>
        <vt:i4>8</vt:i4>
      </vt:variant>
      <vt:variant>
        <vt:i4>0</vt:i4>
      </vt:variant>
      <vt:variant>
        <vt:i4>5</vt:i4>
      </vt:variant>
      <vt:variant>
        <vt:lpwstr/>
      </vt:variant>
      <vt:variant>
        <vt:lpwstr>_Toc285116211</vt:lpwstr>
      </vt:variant>
      <vt:variant>
        <vt:i4>1638404</vt:i4>
      </vt:variant>
      <vt:variant>
        <vt:i4>2</vt:i4>
      </vt:variant>
      <vt:variant>
        <vt:i4>0</vt:i4>
      </vt:variant>
      <vt:variant>
        <vt:i4>5</vt:i4>
      </vt:variant>
      <vt:variant>
        <vt:lpwstr/>
      </vt:variant>
      <vt:variant>
        <vt:lpwstr>_Toc285116210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Flare A&amp;E Specification</dc:title>
  <dc:creator>tbrisebois@senstar.com</dc:creator>
  <cp:lastModifiedBy>Jordan Long</cp:lastModifiedBy>
  <cp:revision>24</cp:revision>
  <cp:lastPrinted>2017-09-18T13:18:00Z</cp:lastPrinted>
  <dcterms:created xsi:type="dcterms:W3CDTF">2018-09-24T15:05:00Z</dcterms:created>
  <dcterms:modified xsi:type="dcterms:W3CDTF">2020-08-24T14:17:00Z</dcterms:modified>
</cp:coreProperties>
</file>