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5E70" w14:textId="77777777" w:rsidR="004A6BF6" w:rsidRDefault="004A6BF6" w:rsidP="00847C53"/>
    <w:p w14:paraId="62A5D783" w14:textId="77777777" w:rsidR="004A6BF6" w:rsidRDefault="004A6BF6" w:rsidP="00E932BF">
      <w:pPr>
        <w:pStyle w:val="Title"/>
      </w:pPr>
      <w:bookmarkStart w:id="0" w:name="_Toc282261284"/>
    </w:p>
    <w:p w14:paraId="0F499ADA" w14:textId="77777777" w:rsidR="0069770F" w:rsidRDefault="0069770F" w:rsidP="00847C53"/>
    <w:p w14:paraId="15C66401" w14:textId="77777777" w:rsidR="0069770F" w:rsidRPr="0069770F" w:rsidRDefault="0069770F" w:rsidP="00847C53"/>
    <w:p w14:paraId="76F746CA" w14:textId="77777777" w:rsidR="004A6BF6" w:rsidRPr="0069770F" w:rsidRDefault="004A6BF6" w:rsidP="00E932BF">
      <w:pPr>
        <w:pStyle w:val="Title"/>
      </w:pPr>
    </w:p>
    <w:p w14:paraId="076397B7" w14:textId="77777777" w:rsidR="004A6BF6" w:rsidRPr="00E932BF" w:rsidRDefault="004A6BF6" w:rsidP="56FFF691">
      <w:pPr>
        <w:pStyle w:val="Title"/>
        <w:rPr>
          <w:rFonts w:asciiTheme="minorHAnsi" w:eastAsiaTheme="minorEastAsia" w:hAnsiTheme="minorHAnsi" w:cstheme="minorBidi"/>
        </w:rPr>
      </w:pPr>
      <w:r w:rsidRPr="56FFF691">
        <w:rPr>
          <w:rFonts w:asciiTheme="minorHAnsi" w:eastAsiaTheme="minorEastAsia" w:hAnsiTheme="minorHAnsi" w:cstheme="minorBidi"/>
        </w:rPr>
        <w:t>Architectural</w:t>
      </w:r>
      <w:r w:rsidR="0056470A" w:rsidRPr="56FFF691">
        <w:rPr>
          <w:rFonts w:asciiTheme="minorHAnsi" w:eastAsiaTheme="minorEastAsia" w:hAnsiTheme="minorHAnsi" w:cstheme="minorBidi"/>
        </w:rPr>
        <w:t xml:space="preserve"> and </w:t>
      </w:r>
      <w:r w:rsidRPr="56FFF691">
        <w:rPr>
          <w:rFonts w:asciiTheme="minorHAnsi" w:eastAsiaTheme="minorEastAsia" w:hAnsiTheme="minorHAnsi" w:cstheme="minorBidi"/>
        </w:rPr>
        <w:t>Engineering Specification for a</w:t>
      </w:r>
    </w:p>
    <w:bookmarkEnd w:id="0"/>
    <w:p w14:paraId="12C0035A" w14:textId="289557C3" w:rsidR="004A6BF6" w:rsidRPr="00E932BF" w:rsidRDefault="009748EE" w:rsidP="56FFF691">
      <w:pPr>
        <w:pStyle w:val="Title"/>
        <w:rPr>
          <w:rFonts w:asciiTheme="minorHAnsi" w:eastAsiaTheme="minorEastAsia" w:hAnsiTheme="minorHAnsi" w:cstheme="minorBidi"/>
        </w:rPr>
      </w:pPr>
      <w:r w:rsidRPr="56FFF691">
        <w:rPr>
          <w:rFonts w:asciiTheme="minorHAnsi" w:eastAsiaTheme="minorEastAsia" w:hAnsiTheme="minorHAnsi" w:cstheme="minorBidi"/>
        </w:rPr>
        <w:t>Video Surveillance System with Face Recognition Capabilities</w:t>
      </w:r>
    </w:p>
    <w:p w14:paraId="6B4D4C30" w14:textId="77777777" w:rsidR="004A6BF6" w:rsidRPr="00E932BF" w:rsidRDefault="004A6BF6" w:rsidP="56FFF691">
      <w:pPr>
        <w:pStyle w:val="Title"/>
        <w:rPr>
          <w:rFonts w:asciiTheme="minorHAnsi" w:eastAsiaTheme="minorEastAsia" w:hAnsiTheme="minorHAnsi" w:cstheme="minorBidi"/>
        </w:rPr>
      </w:pPr>
    </w:p>
    <w:p w14:paraId="0F70CBFF" w14:textId="5907F7D8" w:rsidR="004A6BF6" w:rsidRPr="002E1CB1" w:rsidRDefault="00255A28" w:rsidP="56FFF691">
      <w:pPr>
        <w:pStyle w:val="Title"/>
        <w:rPr>
          <w:rFonts w:asciiTheme="minorHAnsi" w:eastAsiaTheme="minorEastAsia" w:hAnsiTheme="minorHAnsi" w:cstheme="minorBidi"/>
        </w:rPr>
      </w:pPr>
      <w:proofErr w:type="spellStart"/>
      <w:r w:rsidRPr="56FFF691">
        <w:rPr>
          <w:rFonts w:asciiTheme="minorHAnsi" w:eastAsiaTheme="minorEastAsia" w:hAnsiTheme="minorHAnsi" w:cstheme="minorBidi"/>
        </w:rPr>
        <w:t>Senstar</w:t>
      </w:r>
      <w:proofErr w:type="spellEnd"/>
      <w:r w:rsidRPr="56FFF691">
        <w:rPr>
          <w:rFonts w:asciiTheme="minorHAnsi" w:eastAsiaTheme="minorEastAsia" w:hAnsiTheme="minorHAnsi" w:cstheme="minorBidi"/>
        </w:rPr>
        <w:t xml:space="preserve"> Face Recognition</w:t>
      </w:r>
    </w:p>
    <w:p w14:paraId="754EA12B" w14:textId="77777777" w:rsidR="004A6BF6" w:rsidRDefault="004A6BF6" w:rsidP="00847C53"/>
    <w:p w14:paraId="6489DCEA" w14:textId="77777777" w:rsidR="004A6BF6" w:rsidRDefault="004A6BF6" w:rsidP="00847C53"/>
    <w:p w14:paraId="17ECE53C" w14:textId="77777777" w:rsidR="004A6BF6" w:rsidRDefault="004A6BF6" w:rsidP="00847C53"/>
    <w:p w14:paraId="7622FBAC" w14:textId="77777777" w:rsidR="0036020A" w:rsidRDefault="0036020A" w:rsidP="00847C53"/>
    <w:p w14:paraId="371DDD43" w14:textId="77777777" w:rsidR="0036020A" w:rsidRDefault="0036020A" w:rsidP="00847C53"/>
    <w:p w14:paraId="0FBE1CD9" w14:textId="77777777" w:rsidR="0036020A" w:rsidRDefault="0036020A" w:rsidP="00847C53"/>
    <w:p w14:paraId="0B656B94" w14:textId="77777777" w:rsidR="0036020A" w:rsidRDefault="0036020A" w:rsidP="00847C53"/>
    <w:p w14:paraId="4CDCCFD3" w14:textId="77777777" w:rsidR="004A6BF6" w:rsidRDefault="004A6BF6" w:rsidP="00847C53"/>
    <w:p w14:paraId="4E1DC14C" w14:textId="77777777" w:rsidR="004A6BF6" w:rsidRDefault="004A6BF6" w:rsidP="00847C53"/>
    <w:p w14:paraId="668D4CCF" w14:textId="77777777" w:rsidR="004A6BF6" w:rsidRDefault="004A6BF6" w:rsidP="00847C53"/>
    <w:p w14:paraId="55C896FC" w14:textId="77777777" w:rsidR="004A6BF6" w:rsidRDefault="004A6BF6" w:rsidP="00847C53"/>
    <w:p w14:paraId="0B553012" w14:textId="77777777" w:rsidR="004A6BF6" w:rsidRDefault="004A6BF6" w:rsidP="00847C53">
      <w:pPr>
        <w:sectPr w:rsidR="004A6BF6" w:rsidSect="005567E4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21D2F1" w14:textId="77777777" w:rsidR="00580B59" w:rsidRDefault="00580B59" w:rsidP="00A3620B">
      <w:pPr>
        <w:ind w:left="0"/>
      </w:pPr>
    </w:p>
    <w:p w14:paraId="52A64E6D" w14:textId="460553B7" w:rsidR="00C136CD" w:rsidRDefault="1BD55133" w:rsidP="00C136CD">
      <w:pPr>
        <w:pStyle w:val="Legal"/>
      </w:pPr>
      <w:bookmarkStart w:id="1" w:name="_Toc282261286"/>
      <w:r>
        <w:t xml:space="preserve">This document is intended to provide performance specifications and operational requirements for the </w:t>
      </w:r>
      <w:proofErr w:type="spellStart"/>
      <w:r>
        <w:t>Senstar</w:t>
      </w:r>
      <w:proofErr w:type="spellEnd"/>
      <w:r>
        <w:t xml:space="preserve"> Face Recognition video analytic. It is written in a generic format. These specifications may be copied verbatim to form a generic procurement specification.</w:t>
      </w:r>
    </w:p>
    <w:p w14:paraId="511B947F" w14:textId="69B3B38C" w:rsidR="00C136CD" w:rsidRDefault="00C136CD" w:rsidP="00C136CD">
      <w:pPr>
        <w:pStyle w:val="Legal"/>
      </w:pPr>
      <w:proofErr w:type="spellStart"/>
      <w:r>
        <w:t>Senstar</w:t>
      </w:r>
      <w:proofErr w:type="spellEnd"/>
      <w:r w:rsidR="002B3433">
        <w:t xml:space="preserve"> and </w:t>
      </w:r>
      <w:r>
        <w:t xml:space="preserve">the </w:t>
      </w:r>
      <w:proofErr w:type="spellStart"/>
      <w:r>
        <w:t>Senstar</w:t>
      </w:r>
      <w:proofErr w:type="spellEnd"/>
      <w:r>
        <w:t xml:space="preserve"> logo are registered trademarks. </w:t>
      </w:r>
      <w:r w:rsidR="002B3433">
        <w:t xml:space="preserve">Symphony is a </w:t>
      </w:r>
      <w:r>
        <w:t xml:space="preserve">trademark of </w:t>
      </w:r>
      <w:proofErr w:type="spellStart"/>
      <w:r>
        <w:t>Senstar</w:t>
      </w:r>
      <w:proofErr w:type="spellEnd"/>
      <w:r>
        <w:t xml:space="preserve"> Corporation.</w:t>
      </w:r>
      <w:bookmarkStart w:id="2" w:name="_Toc282261287"/>
      <w:bookmarkEnd w:id="1"/>
      <w:r>
        <w:t xml:space="preserve"> The information in this document is subject to change without notice. </w:t>
      </w:r>
      <w:proofErr w:type="spellStart"/>
      <w:r>
        <w:t>Senstar</w:t>
      </w:r>
      <w:proofErr w:type="spellEnd"/>
      <w:r>
        <w:t xml:space="preserve"> reserves the right to make changes to product design or manufacturing methods, as engineering progresses, or as other circumstances warrant.</w:t>
      </w:r>
      <w:bookmarkEnd w:id="2"/>
    </w:p>
    <w:p w14:paraId="2A1CB15E" w14:textId="3EE0D74D" w:rsidR="00C136CD" w:rsidRDefault="00C136CD" w:rsidP="00C136CD">
      <w:pPr>
        <w:pStyle w:val="Legal"/>
      </w:pPr>
      <w:r>
        <w:t xml:space="preserve">Copyright </w:t>
      </w:r>
      <w:r w:rsidR="00980439">
        <w:rPr>
          <w:rFonts w:ascii="Symbol" w:eastAsia="Symbol" w:hAnsi="Symbol" w:cs="Symbol"/>
        </w:rPr>
        <w:t>ã</w:t>
      </w:r>
      <w:r>
        <w:t xml:space="preserve"> </w:t>
      </w:r>
      <w:r w:rsidR="001F7DD5">
        <w:t>20</w:t>
      </w:r>
      <w:r w:rsidR="00AC298E">
        <w:t>20</w:t>
      </w:r>
      <w:r>
        <w:t xml:space="preserve">. </w:t>
      </w:r>
      <w:proofErr w:type="spellStart"/>
      <w:r>
        <w:t>Senstar</w:t>
      </w:r>
      <w:proofErr w:type="spellEnd"/>
      <w:r>
        <w:t xml:space="preserve"> Corporation. All rights reserved.</w:t>
      </w:r>
    </w:p>
    <w:p w14:paraId="29CD25D6" w14:textId="77777777" w:rsidR="00580B59" w:rsidRDefault="00580B59" w:rsidP="00847C53"/>
    <w:p w14:paraId="1170B95C" w14:textId="77777777" w:rsidR="00B74C69" w:rsidRDefault="004A6BF6">
      <w:pPr>
        <w:pStyle w:val="TOC1"/>
        <w:tabs>
          <w:tab w:val="left" w:pos="880"/>
          <w:tab w:val="right" w:leader="dot" w:pos="9350"/>
        </w:tabs>
        <w:rPr>
          <w:noProof/>
        </w:rPr>
      </w:pPr>
      <w:r>
        <w:br w:type="page"/>
      </w:r>
      <w:r w:rsidR="00326EA2">
        <w:fldChar w:fldCharType="begin"/>
      </w:r>
      <w:r w:rsidR="00326EA2">
        <w:instrText xml:space="preserve"> TOC \o "2-2" \h \z \t "Heading 1,1" </w:instrText>
      </w:r>
      <w:r w:rsidR="00326EA2">
        <w:fldChar w:fldCharType="separate"/>
      </w:r>
    </w:p>
    <w:p w14:paraId="2C83BE30" w14:textId="089CE947" w:rsidR="00B74C69" w:rsidRDefault="00684264">
      <w:pPr>
        <w:pStyle w:val="TOC1"/>
        <w:tabs>
          <w:tab w:val="left" w:pos="880"/>
          <w:tab w:val="right" w:leader="dot" w:pos="9350"/>
        </w:tabs>
        <w:rPr>
          <w:rFonts w:eastAsiaTheme="minorEastAsia" w:cstheme="minorBidi"/>
          <w:b w:val="0"/>
          <w:bCs w:val="0"/>
          <w:noProof/>
          <w:lang w:val="en-CA"/>
        </w:rPr>
      </w:pPr>
      <w:hyperlink w:anchor="_Toc25754054" w:history="1">
        <w:r w:rsidR="00B74C69" w:rsidRPr="004C46F9">
          <w:rPr>
            <w:rStyle w:val="Hyperlink"/>
            <w:noProof/>
          </w:rPr>
          <w:t>Part 1</w:t>
        </w:r>
        <w:r w:rsidR="00B74C69">
          <w:rPr>
            <w:rFonts w:eastAsiaTheme="minorEastAsia" w:cstheme="minorBidi"/>
            <w:b w:val="0"/>
            <w:bCs w:val="0"/>
            <w:noProof/>
            <w:lang w:val="en-CA"/>
          </w:rPr>
          <w:tab/>
        </w:r>
        <w:r w:rsidR="00B74C69" w:rsidRPr="004C46F9">
          <w:rPr>
            <w:rStyle w:val="Hyperlink"/>
            <w:noProof/>
          </w:rPr>
          <w:t>General</w:t>
        </w:r>
        <w:r w:rsidR="00B74C69">
          <w:rPr>
            <w:noProof/>
            <w:webHidden/>
          </w:rPr>
          <w:tab/>
        </w:r>
        <w:r w:rsidR="00B74C69">
          <w:rPr>
            <w:noProof/>
            <w:webHidden/>
          </w:rPr>
          <w:fldChar w:fldCharType="begin"/>
        </w:r>
        <w:r w:rsidR="00B74C69">
          <w:rPr>
            <w:noProof/>
            <w:webHidden/>
          </w:rPr>
          <w:instrText xml:space="preserve"> PAGEREF _Toc25754054 \h </w:instrText>
        </w:r>
        <w:r w:rsidR="00B74C69">
          <w:rPr>
            <w:noProof/>
            <w:webHidden/>
          </w:rPr>
        </w:r>
        <w:r w:rsidR="00B74C69">
          <w:rPr>
            <w:noProof/>
            <w:webHidden/>
          </w:rPr>
          <w:fldChar w:fldCharType="separate"/>
        </w:r>
        <w:r w:rsidR="00C71C25">
          <w:rPr>
            <w:noProof/>
            <w:webHidden/>
          </w:rPr>
          <w:t>4</w:t>
        </w:r>
        <w:r w:rsidR="00B74C69">
          <w:rPr>
            <w:noProof/>
            <w:webHidden/>
          </w:rPr>
          <w:fldChar w:fldCharType="end"/>
        </w:r>
      </w:hyperlink>
    </w:p>
    <w:p w14:paraId="55240104" w14:textId="08D3526F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55" w:history="1">
        <w:r w:rsidR="00B74C69" w:rsidRPr="004C46F9">
          <w:rPr>
            <w:rStyle w:val="Hyperlink"/>
          </w:rPr>
          <w:t>1.1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System Summary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_Toc25754055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4</w:t>
        </w:r>
        <w:r w:rsidR="00B74C69">
          <w:rPr>
            <w:webHidden/>
          </w:rPr>
          <w:fldChar w:fldCharType="end"/>
        </w:r>
      </w:hyperlink>
    </w:p>
    <w:p w14:paraId="6147DE87" w14:textId="3C82E4BF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56" w:history="1">
        <w:r w:rsidR="00B74C69" w:rsidRPr="004C46F9">
          <w:rPr>
            <w:rStyle w:val="Hyperlink"/>
          </w:rPr>
          <w:t>1.2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Quality Assurance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_Toc25754056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4</w:t>
        </w:r>
        <w:r w:rsidR="00B74C69">
          <w:rPr>
            <w:webHidden/>
          </w:rPr>
          <w:fldChar w:fldCharType="end"/>
        </w:r>
      </w:hyperlink>
    </w:p>
    <w:p w14:paraId="1D30C659" w14:textId="32A7E0CB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57" w:history="1">
        <w:r w:rsidR="00B74C69" w:rsidRPr="004C46F9">
          <w:rPr>
            <w:rStyle w:val="Hyperlink"/>
          </w:rPr>
          <w:t>1.3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References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_Toc25754057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4</w:t>
        </w:r>
        <w:r w:rsidR="00B74C69">
          <w:rPr>
            <w:webHidden/>
          </w:rPr>
          <w:fldChar w:fldCharType="end"/>
        </w:r>
      </w:hyperlink>
    </w:p>
    <w:p w14:paraId="73360DFC" w14:textId="49F3C58E" w:rsidR="00B74C69" w:rsidRDefault="00684264">
      <w:pPr>
        <w:pStyle w:val="TOC1"/>
        <w:tabs>
          <w:tab w:val="left" w:pos="880"/>
          <w:tab w:val="right" w:leader="dot" w:pos="9350"/>
        </w:tabs>
        <w:rPr>
          <w:rFonts w:eastAsiaTheme="minorEastAsia" w:cstheme="minorBidi"/>
          <w:b w:val="0"/>
          <w:bCs w:val="0"/>
          <w:noProof/>
          <w:lang w:val="en-CA"/>
        </w:rPr>
      </w:pPr>
      <w:hyperlink w:anchor="_Toc25754058" w:history="1">
        <w:r w:rsidR="00B74C69" w:rsidRPr="004C46F9">
          <w:rPr>
            <w:rStyle w:val="Hyperlink"/>
            <w:noProof/>
          </w:rPr>
          <w:t>Part 2</w:t>
        </w:r>
        <w:r w:rsidR="00B74C69">
          <w:rPr>
            <w:rFonts w:eastAsiaTheme="minorEastAsia" w:cstheme="minorBidi"/>
            <w:b w:val="0"/>
            <w:bCs w:val="0"/>
            <w:noProof/>
            <w:lang w:val="en-CA"/>
          </w:rPr>
          <w:tab/>
        </w:r>
        <w:r w:rsidR="00B74C69" w:rsidRPr="004C46F9">
          <w:rPr>
            <w:rStyle w:val="Hyperlink"/>
            <w:noProof/>
          </w:rPr>
          <w:t>Products</w:t>
        </w:r>
        <w:r w:rsidR="00B74C69">
          <w:rPr>
            <w:noProof/>
            <w:webHidden/>
          </w:rPr>
          <w:tab/>
        </w:r>
        <w:r w:rsidR="00B74C69">
          <w:rPr>
            <w:noProof/>
            <w:webHidden/>
          </w:rPr>
          <w:fldChar w:fldCharType="begin"/>
        </w:r>
        <w:r w:rsidR="00B74C69">
          <w:rPr>
            <w:noProof/>
            <w:webHidden/>
          </w:rPr>
          <w:instrText xml:space="preserve"> PAGEREF _Toc25754058 \h </w:instrText>
        </w:r>
        <w:r w:rsidR="00B74C69">
          <w:rPr>
            <w:noProof/>
            <w:webHidden/>
          </w:rPr>
        </w:r>
        <w:r w:rsidR="00B74C69">
          <w:rPr>
            <w:noProof/>
            <w:webHidden/>
          </w:rPr>
          <w:fldChar w:fldCharType="separate"/>
        </w:r>
        <w:r w:rsidR="00C71C25">
          <w:rPr>
            <w:noProof/>
            <w:webHidden/>
          </w:rPr>
          <w:t>5</w:t>
        </w:r>
        <w:r w:rsidR="00B74C69">
          <w:rPr>
            <w:noProof/>
            <w:webHidden/>
          </w:rPr>
          <w:fldChar w:fldCharType="end"/>
        </w:r>
      </w:hyperlink>
    </w:p>
    <w:p w14:paraId="7BC36B96" w14:textId="36510760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59" w:history="1">
        <w:r w:rsidR="00B74C69" w:rsidRPr="004C46F9">
          <w:rPr>
            <w:rStyle w:val="Hyperlink"/>
          </w:rPr>
          <w:t>2.1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Video Management and Face Recognition Software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_Toc25754059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5</w:t>
        </w:r>
        <w:r w:rsidR="00B74C69">
          <w:rPr>
            <w:webHidden/>
          </w:rPr>
          <w:fldChar w:fldCharType="end"/>
        </w:r>
      </w:hyperlink>
    </w:p>
    <w:p w14:paraId="13036131" w14:textId="3FEAB31D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0" w:history="1">
        <w:r w:rsidR="00B74C69" w:rsidRPr="004C46F9">
          <w:rPr>
            <w:rStyle w:val="Hyperlink"/>
          </w:rPr>
          <w:t>2.2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Manufacturers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_Toc25754060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5</w:t>
        </w:r>
        <w:r w:rsidR="00B74C69">
          <w:rPr>
            <w:webHidden/>
          </w:rPr>
          <w:fldChar w:fldCharType="end"/>
        </w:r>
      </w:hyperlink>
    </w:p>
    <w:p w14:paraId="03B4467B" w14:textId="4D0C1B03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1" w:history="1">
        <w:r w:rsidR="00B74C69" w:rsidRPr="004C46F9">
          <w:rPr>
            <w:rStyle w:val="Hyperlink"/>
          </w:rPr>
          <w:t>2.3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Architecture Requirements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_Toc25754061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5</w:t>
        </w:r>
        <w:r w:rsidR="00B74C69">
          <w:rPr>
            <w:webHidden/>
          </w:rPr>
          <w:fldChar w:fldCharType="end"/>
        </w:r>
      </w:hyperlink>
    </w:p>
    <w:p w14:paraId="3600A092" w14:textId="6111D84D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2" w:history="1">
        <w:r w:rsidR="00B74C69" w:rsidRPr="004C46F9">
          <w:rPr>
            <w:rStyle w:val="Hyperlink"/>
          </w:rPr>
          <w:t>2.4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Security and Privacy Requirements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_Toc25754062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5</w:t>
        </w:r>
        <w:r w:rsidR="00B74C69">
          <w:rPr>
            <w:webHidden/>
          </w:rPr>
          <w:fldChar w:fldCharType="end"/>
        </w:r>
      </w:hyperlink>
    </w:p>
    <w:p w14:paraId="511CCA3E" w14:textId="57ED0DDB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3" w:history="1">
        <w:r w:rsidR="00B74C69" w:rsidRPr="004C46F9">
          <w:rPr>
            <w:rStyle w:val="Hyperlink"/>
          </w:rPr>
          <w:t>2.5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Licensing Requirements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_Toc25754063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6</w:t>
        </w:r>
        <w:r w:rsidR="00B74C69">
          <w:rPr>
            <w:webHidden/>
          </w:rPr>
          <w:fldChar w:fldCharType="end"/>
        </w:r>
      </w:hyperlink>
    </w:p>
    <w:p w14:paraId="5887981F" w14:textId="1CD9FF34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4" w:history="1">
        <w:r w:rsidR="00B74C69" w:rsidRPr="004C46F9">
          <w:rPr>
            <w:rStyle w:val="Hyperlink"/>
          </w:rPr>
          <w:t>2.6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Camera Compatibility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_Toc25754064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6</w:t>
        </w:r>
        <w:r w:rsidR="00B74C69">
          <w:rPr>
            <w:webHidden/>
          </w:rPr>
          <w:fldChar w:fldCharType="end"/>
        </w:r>
      </w:hyperlink>
    </w:p>
    <w:p w14:paraId="64E3B0CE" w14:textId="327D4A30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5" w:history="1">
        <w:r w:rsidR="00B74C69" w:rsidRPr="004C46F9">
          <w:rPr>
            <w:rStyle w:val="Hyperlink"/>
          </w:rPr>
          <w:t>2.7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Configuration Requirements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_Toc25754065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6</w:t>
        </w:r>
        <w:r w:rsidR="00B74C69">
          <w:rPr>
            <w:webHidden/>
          </w:rPr>
          <w:fldChar w:fldCharType="end"/>
        </w:r>
      </w:hyperlink>
    </w:p>
    <w:p w14:paraId="0E02BCFC" w14:textId="62B430D3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6" w:history="1">
        <w:r w:rsidR="00B74C69" w:rsidRPr="004C46F9">
          <w:rPr>
            <w:rStyle w:val="Hyperlink"/>
          </w:rPr>
          <w:t>2.8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Alarm and Event Requirements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_Toc25754066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6</w:t>
        </w:r>
        <w:r w:rsidR="00B74C69">
          <w:rPr>
            <w:webHidden/>
          </w:rPr>
          <w:fldChar w:fldCharType="end"/>
        </w:r>
      </w:hyperlink>
    </w:p>
    <w:p w14:paraId="1A18C37A" w14:textId="01FC9DC8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7" w:history="1">
        <w:r w:rsidR="00B74C69" w:rsidRPr="004C46F9">
          <w:rPr>
            <w:rStyle w:val="Hyperlink"/>
          </w:rPr>
          <w:t>2.9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Performance Requirements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_Toc25754067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7</w:t>
        </w:r>
        <w:r w:rsidR="00B74C69">
          <w:rPr>
            <w:webHidden/>
          </w:rPr>
          <w:fldChar w:fldCharType="end"/>
        </w:r>
      </w:hyperlink>
    </w:p>
    <w:p w14:paraId="430FCE13" w14:textId="1677FA42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8" w:history="1">
        <w:r w:rsidR="00B74C69" w:rsidRPr="004C46F9">
          <w:rPr>
            <w:rStyle w:val="Hyperlink"/>
          </w:rPr>
          <w:t>2.10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Persons Management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_Toc25754068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7</w:t>
        </w:r>
        <w:r w:rsidR="00B74C69">
          <w:rPr>
            <w:webHidden/>
          </w:rPr>
          <w:fldChar w:fldCharType="end"/>
        </w:r>
      </w:hyperlink>
    </w:p>
    <w:p w14:paraId="506195EE" w14:textId="25D75B04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69" w:history="1">
        <w:r w:rsidR="00B74C69" w:rsidRPr="004C46F9">
          <w:rPr>
            <w:rStyle w:val="Hyperlink"/>
          </w:rPr>
          <w:t>2.11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System Integration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_Toc25754069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8</w:t>
        </w:r>
        <w:r w:rsidR="00B74C69">
          <w:rPr>
            <w:webHidden/>
          </w:rPr>
          <w:fldChar w:fldCharType="end"/>
        </w:r>
      </w:hyperlink>
    </w:p>
    <w:p w14:paraId="4AC19BEF" w14:textId="774B48B5" w:rsidR="00B74C69" w:rsidRDefault="00684264">
      <w:pPr>
        <w:pStyle w:val="TOC1"/>
        <w:tabs>
          <w:tab w:val="left" w:pos="880"/>
          <w:tab w:val="right" w:leader="dot" w:pos="9350"/>
        </w:tabs>
        <w:rPr>
          <w:rFonts w:eastAsiaTheme="minorEastAsia" w:cstheme="minorBidi"/>
          <w:b w:val="0"/>
          <w:bCs w:val="0"/>
          <w:noProof/>
          <w:lang w:val="en-CA"/>
        </w:rPr>
      </w:pPr>
      <w:hyperlink w:anchor="_Toc25754070" w:history="1">
        <w:r w:rsidR="00B74C69" w:rsidRPr="004C46F9">
          <w:rPr>
            <w:rStyle w:val="Hyperlink"/>
            <w:noProof/>
          </w:rPr>
          <w:t>Part 3</w:t>
        </w:r>
        <w:r w:rsidR="00B74C69">
          <w:rPr>
            <w:rFonts w:eastAsiaTheme="minorEastAsia" w:cstheme="minorBidi"/>
            <w:b w:val="0"/>
            <w:bCs w:val="0"/>
            <w:noProof/>
            <w:lang w:val="en-CA"/>
          </w:rPr>
          <w:tab/>
        </w:r>
        <w:r w:rsidR="00B74C69" w:rsidRPr="004C46F9">
          <w:rPr>
            <w:rStyle w:val="Hyperlink"/>
            <w:noProof/>
          </w:rPr>
          <w:t>Execution</w:t>
        </w:r>
        <w:r w:rsidR="00B74C69">
          <w:rPr>
            <w:noProof/>
            <w:webHidden/>
          </w:rPr>
          <w:tab/>
        </w:r>
        <w:r w:rsidR="00B74C69">
          <w:rPr>
            <w:noProof/>
            <w:webHidden/>
          </w:rPr>
          <w:fldChar w:fldCharType="begin"/>
        </w:r>
        <w:r w:rsidR="00B74C69">
          <w:rPr>
            <w:noProof/>
            <w:webHidden/>
          </w:rPr>
          <w:instrText xml:space="preserve"> PAGEREF _Toc25754070 \h </w:instrText>
        </w:r>
        <w:r w:rsidR="00B74C69">
          <w:rPr>
            <w:noProof/>
            <w:webHidden/>
          </w:rPr>
        </w:r>
        <w:r w:rsidR="00B74C69">
          <w:rPr>
            <w:noProof/>
            <w:webHidden/>
          </w:rPr>
          <w:fldChar w:fldCharType="separate"/>
        </w:r>
        <w:r w:rsidR="00C71C25">
          <w:rPr>
            <w:noProof/>
            <w:webHidden/>
          </w:rPr>
          <w:t>9</w:t>
        </w:r>
        <w:r w:rsidR="00B74C69">
          <w:rPr>
            <w:noProof/>
            <w:webHidden/>
          </w:rPr>
          <w:fldChar w:fldCharType="end"/>
        </w:r>
      </w:hyperlink>
    </w:p>
    <w:p w14:paraId="0087FCD0" w14:textId="389A69CF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71" w:history="1">
        <w:r w:rsidR="00B74C69" w:rsidRPr="004C46F9">
          <w:rPr>
            <w:rStyle w:val="Hyperlink"/>
          </w:rPr>
          <w:t>3.1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System Installation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_Toc25754071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9</w:t>
        </w:r>
        <w:r w:rsidR="00B74C69">
          <w:rPr>
            <w:webHidden/>
          </w:rPr>
          <w:fldChar w:fldCharType="end"/>
        </w:r>
      </w:hyperlink>
    </w:p>
    <w:p w14:paraId="7BFA7AFF" w14:textId="6647FC8E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72" w:history="1">
        <w:r w:rsidR="00B74C69" w:rsidRPr="004C46F9">
          <w:rPr>
            <w:rStyle w:val="Hyperlink"/>
          </w:rPr>
          <w:t>3.2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System Configuration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_Toc25754072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9</w:t>
        </w:r>
        <w:r w:rsidR="00B74C69">
          <w:rPr>
            <w:webHidden/>
          </w:rPr>
          <w:fldChar w:fldCharType="end"/>
        </w:r>
      </w:hyperlink>
    </w:p>
    <w:p w14:paraId="534D74C2" w14:textId="0EBE9CB6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73" w:history="1">
        <w:r w:rsidR="00B74C69" w:rsidRPr="004C46F9">
          <w:rPr>
            <w:rStyle w:val="Hyperlink"/>
          </w:rPr>
          <w:t>3.3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User Documentation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_Toc25754073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9</w:t>
        </w:r>
        <w:r w:rsidR="00B74C69">
          <w:rPr>
            <w:webHidden/>
          </w:rPr>
          <w:fldChar w:fldCharType="end"/>
        </w:r>
      </w:hyperlink>
    </w:p>
    <w:p w14:paraId="5D85200D" w14:textId="7580B50D" w:rsidR="00B74C69" w:rsidRDefault="00684264">
      <w:pPr>
        <w:pStyle w:val="TOC2"/>
        <w:rPr>
          <w:rFonts w:eastAsiaTheme="minorEastAsia" w:cstheme="minorBidi"/>
          <w:bCs w:val="0"/>
          <w:sz w:val="24"/>
          <w:szCs w:val="24"/>
          <w:lang w:val="en-CA"/>
        </w:rPr>
      </w:pPr>
      <w:hyperlink w:anchor="_Toc25754074" w:history="1">
        <w:r w:rsidR="00B74C69" w:rsidRPr="004C46F9">
          <w:rPr>
            <w:rStyle w:val="Hyperlink"/>
          </w:rPr>
          <w:t>3.4</w:t>
        </w:r>
        <w:r w:rsidR="00B74C69">
          <w:rPr>
            <w:rFonts w:eastAsiaTheme="minorEastAsia" w:cstheme="minorBidi"/>
            <w:bCs w:val="0"/>
            <w:sz w:val="24"/>
            <w:szCs w:val="24"/>
            <w:lang w:val="en-CA"/>
          </w:rPr>
          <w:tab/>
        </w:r>
        <w:r w:rsidR="00B74C69" w:rsidRPr="004C46F9">
          <w:rPr>
            <w:rStyle w:val="Hyperlink"/>
          </w:rPr>
          <w:t>Training</w:t>
        </w:r>
        <w:r w:rsidR="00B74C69">
          <w:rPr>
            <w:webHidden/>
          </w:rPr>
          <w:tab/>
        </w:r>
        <w:r w:rsidR="00B74C69">
          <w:rPr>
            <w:webHidden/>
          </w:rPr>
          <w:fldChar w:fldCharType="begin"/>
        </w:r>
        <w:r w:rsidR="00B74C69">
          <w:rPr>
            <w:webHidden/>
          </w:rPr>
          <w:instrText xml:space="preserve"> PAGEREF _Toc25754074 \h </w:instrText>
        </w:r>
        <w:r w:rsidR="00B74C69">
          <w:rPr>
            <w:webHidden/>
          </w:rPr>
        </w:r>
        <w:r w:rsidR="00B74C69">
          <w:rPr>
            <w:webHidden/>
          </w:rPr>
          <w:fldChar w:fldCharType="separate"/>
        </w:r>
        <w:r w:rsidR="00C71C25">
          <w:rPr>
            <w:webHidden/>
          </w:rPr>
          <w:t>9</w:t>
        </w:r>
        <w:r w:rsidR="00B74C69">
          <w:rPr>
            <w:webHidden/>
          </w:rPr>
          <w:fldChar w:fldCharType="end"/>
        </w:r>
      </w:hyperlink>
    </w:p>
    <w:p w14:paraId="30E8F5CB" w14:textId="3BD5B82F" w:rsidR="004A6BF6" w:rsidRDefault="00326EA2" w:rsidP="0066523E">
      <w:pPr>
        <w:pStyle w:val="TOC1"/>
        <w:tabs>
          <w:tab w:val="left" w:pos="880"/>
          <w:tab w:val="right" w:leader="dot" w:pos="9350"/>
        </w:tabs>
      </w:pPr>
      <w:r>
        <w:fldChar w:fldCharType="end"/>
      </w:r>
    </w:p>
    <w:p w14:paraId="742A4802" w14:textId="77777777" w:rsidR="004A6BF6" w:rsidRDefault="004A6BF6" w:rsidP="00847C53">
      <w:r>
        <w:br w:type="page"/>
      </w:r>
    </w:p>
    <w:p w14:paraId="151957B6" w14:textId="77777777" w:rsidR="004A6BF6" w:rsidRPr="002E1CB1" w:rsidRDefault="005876DF" w:rsidP="002E1CB1">
      <w:pPr>
        <w:pStyle w:val="Heading1"/>
      </w:pPr>
      <w:bookmarkStart w:id="3" w:name="_Toc25754054"/>
      <w:r w:rsidRPr="002E1CB1">
        <w:t>General</w:t>
      </w:r>
      <w:bookmarkEnd w:id="3"/>
    </w:p>
    <w:p w14:paraId="084692A6" w14:textId="77777777" w:rsidR="00580B59" w:rsidRDefault="00580B59" w:rsidP="002E1CB1">
      <w:pPr>
        <w:pStyle w:val="Heading2"/>
      </w:pPr>
      <w:bookmarkStart w:id="4" w:name="_Toc25754055"/>
      <w:r>
        <w:t>System Summary</w:t>
      </w:r>
      <w:bookmarkEnd w:id="4"/>
    </w:p>
    <w:p w14:paraId="1674A042" w14:textId="68454F2A" w:rsidR="00757EC2" w:rsidRDefault="00C136CD" w:rsidP="00472D33">
      <w:r w:rsidRPr="00C136CD">
        <w:t xml:space="preserve">The contractor shall install </w:t>
      </w:r>
      <w:r w:rsidR="003760B5">
        <w:t xml:space="preserve">a scalable, standards-based </w:t>
      </w:r>
      <w:r w:rsidR="00D15293">
        <w:t>Video Management Software</w:t>
      </w:r>
      <w:r w:rsidR="00796D03" w:rsidRPr="00C136CD">
        <w:t xml:space="preserve"> (</w:t>
      </w:r>
      <w:r w:rsidR="00D15293">
        <w:t>V</w:t>
      </w:r>
      <w:r w:rsidR="00580B59" w:rsidRPr="00C136CD">
        <w:t>MS</w:t>
      </w:r>
      <w:r w:rsidR="00796D03" w:rsidRPr="00C136CD">
        <w:t>)</w:t>
      </w:r>
      <w:r w:rsidRPr="00C136CD">
        <w:t xml:space="preserve"> </w:t>
      </w:r>
      <w:r w:rsidR="003760B5">
        <w:t xml:space="preserve">solution </w:t>
      </w:r>
      <w:r w:rsidR="007F675A">
        <w:t xml:space="preserve">that includes built-in </w:t>
      </w:r>
      <w:r w:rsidR="003760B5">
        <w:t>face recognition video analytics.</w:t>
      </w:r>
      <w:r w:rsidR="00FE2A3B">
        <w:t xml:space="preserve"> </w:t>
      </w:r>
    </w:p>
    <w:p w14:paraId="357FBDA9" w14:textId="77777777" w:rsidR="00947A1E" w:rsidRDefault="00947A1E" w:rsidP="00947A1E">
      <w:r>
        <w:t xml:space="preserve">The VMS shall be installable on commercial-off-the-shelf (COTS) hardware that runs the Microsoft Windows operating system. The solution must be scalable and have automatic failover capabilities that do not </w:t>
      </w:r>
      <w:r w:rsidRPr="00E62ED6">
        <w:t>requir</w:t>
      </w:r>
      <w:r>
        <w:t>e Microsoft Clustering technology.</w:t>
      </w:r>
    </w:p>
    <w:p w14:paraId="18C05A29" w14:textId="1A0C3654" w:rsidR="00A3620B" w:rsidRDefault="00947A1E" w:rsidP="00947A1E">
      <w:r>
        <w:t xml:space="preserve">The solution shall follow a </w:t>
      </w:r>
      <w:r w:rsidRPr="00957B0F">
        <w:rPr>
          <w:bCs/>
          <w:lang w:val="en-CA"/>
        </w:rPr>
        <w:t>flexible</w:t>
      </w:r>
      <w:r>
        <w:rPr>
          <w:bCs/>
          <w:lang w:val="en-CA"/>
        </w:rPr>
        <w:t>,</w:t>
      </w:r>
      <w:r w:rsidRPr="00957B0F">
        <w:rPr>
          <w:bCs/>
          <w:lang w:val="en-CA"/>
        </w:rPr>
        <w:t xml:space="preserve"> per</w:t>
      </w:r>
      <w:r>
        <w:rPr>
          <w:bCs/>
          <w:lang w:val="en-CA"/>
        </w:rPr>
        <w:t>-</w:t>
      </w:r>
      <w:r w:rsidRPr="00957B0F">
        <w:rPr>
          <w:bCs/>
          <w:lang w:val="en-CA"/>
        </w:rPr>
        <w:t>camera licensing model</w:t>
      </w:r>
      <w:r>
        <w:rPr>
          <w:bCs/>
          <w:lang w:val="en-CA"/>
        </w:rPr>
        <w:t xml:space="preserve"> in which </w:t>
      </w:r>
      <w:r w:rsidR="00180E1C">
        <w:rPr>
          <w:bCs/>
          <w:lang w:val="en-CA"/>
        </w:rPr>
        <w:t xml:space="preserve">face recognition capabilities can </w:t>
      </w:r>
      <w:r w:rsidRPr="00957B0F">
        <w:rPr>
          <w:bCs/>
          <w:lang w:val="en-CA"/>
        </w:rPr>
        <w:t>be added to the system on a per</w:t>
      </w:r>
      <w:r>
        <w:rPr>
          <w:bCs/>
          <w:lang w:val="en-CA"/>
        </w:rPr>
        <w:t>-</w:t>
      </w:r>
      <w:r w:rsidRPr="00957B0F">
        <w:rPr>
          <w:bCs/>
          <w:lang w:val="en-CA"/>
        </w:rPr>
        <w:t>camera license basis</w:t>
      </w:r>
      <w:r>
        <w:rPr>
          <w:bCs/>
          <w:lang w:val="en-CA"/>
        </w:rPr>
        <w:t>,</w:t>
      </w:r>
      <w:r w:rsidRPr="00957B0F">
        <w:rPr>
          <w:bCs/>
          <w:lang w:val="en-CA"/>
        </w:rPr>
        <w:t xml:space="preserve"> without the need to purchase a group of camera licenses or other type of license</w:t>
      </w:r>
      <w:r w:rsidR="00A3620B">
        <w:t>.</w:t>
      </w:r>
    </w:p>
    <w:p w14:paraId="0AF9BF0D" w14:textId="77777777" w:rsidR="00C74E57" w:rsidRPr="00652521" w:rsidRDefault="00C74E57" w:rsidP="00C74E57">
      <w:pPr>
        <w:pStyle w:val="Heading2"/>
        <w:rPr>
          <w:color w:val="000000" w:themeColor="text1"/>
        </w:rPr>
      </w:pPr>
      <w:bookmarkStart w:id="5" w:name="_Toc451583"/>
      <w:bookmarkStart w:id="6" w:name="_Toc25754056"/>
      <w:r w:rsidRPr="00652521">
        <w:rPr>
          <w:color w:val="000000" w:themeColor="text1"/>
        </w:rPr>
        <w:t>Quality Assurance</w:t>
      </w:r>
      <w:bookmarkEnd w:id="5"/>
      <w:bookmarkEnd w:id="6"/>
    </w:p>
    <w:p w14:paraId="2A22FFD6" w14:textId="77777777" w:rsidR="00C74E57" w:rsidRPr="00652521" w:rsidRDefault="00C74E57" w:rsidP="00C74E57">
      <w:pPr>
        <w:pStyle w:val="Heading3"/>
        <w:rPr>
          <w:color w:val="000000" w:themeColor="text1"/>
        </w:rPr>
      </w:pPr>
      <w:r w:rsidRPr="00652521">
        <w:rPr>
          <w:color w:val="000000" w:themeColor="text1"/>
        </w:rPr>
        <w:t>The VMS manufacturer shall perform a vulnerability assessment of its software.</w:t>
      </w:r>
    </w:p>
    <w:p w14:paraId="1BBD6B5E" w14:textId="77777777" w:rsidR="00C74E57" w:rsidRPr="00652521" w:rsidRDefault="00C74E57" w:rsidP="00C74E57">
      <w:pPr>
        <w:pStyle w:val="Heading3"/>
        <w:rPr>
          <w:color w:val="000000" w:themeColor="text1"/>
        </w:rPr>
      </w:pPr>
      <w:r w:rsidRPr="00652521">
        <w:rPr>
          <w:color w:val="000000" w:themeColor="text1"/>
        </w:rPr>
        <w:t>The VMS manufacturer shall perform penetration (PEN) testing of its software deployed in a standard configuration.</w:t>
      </w:r>
    </w:p>
    <w:p w14:paraId="47372146" w14:textId="77777777" w:rsidR="00796D03" w:rsidRDefault="00796D03" w:rsidP="002E1CB1">
      <w:pPr>
        <w:pStyle w:val="Heading2"/>
      </w:pPr>
      <w:bookmarkStart w:id="7" w:name="_Toc25754057"/>
      <w:r>
        <w:t>References</w:t>
      </w:r>
      <w:bookmarkEnd w:id="7"/>
    </w:p>
    <w:p w14:paraId="29045E89" w14:textId="77777777" w:rsidR="00796D03" w:rsidRDefault="00796D03" w:rsidP="00847C53">
      <w:pPr>
        <w:rPr>
          <w:lang w:val="en-CA"/>
        </w:rPr>
      </w:pPr>
      <w:r>
        <w:rPr>
          <w:lang w:val="en-CA"/>
        </w:rPr>
        <w:t>The following acronyms and abbreviations are used in this document:</w:t>
      </w:r>
    </w:p>
    <w:p w14:paraId="0C00A6EF" w14:textId="288E19D6" w:rsidR="00E71C68" w:rsidRDefault="00E71C68" w:rsidP="004F6F2F">
      <w:pPr>
        <w:pStyle w:val="ListParagraph"/>
      </w:pPr>
      <w:r>
        <w:t>FPS – Frames Per Second</w:t>
      </w:r>
    </w:p>
    <w:p w14:paraId="3EF0202D" w14:textId="2CD53FE3" w:rsidR="004F6F2F" w:rsidRDefault="1BD55133" w:rsidP="004F6F2F">
      <w:pPr>
        <w:pStyle w:val="ListParagraph"/>
      </w:pPr>
      <w:r>
        <w:t>VMS – Video Management Software</w:t>
      </w:r>
    </w:p>
    <w:p w14:paraId="732E177A" w14:textId="51952EB3" w:rsidR="23044A62" w:rsidRDefault="23044A62" w:rsidP="6D0E5597">
      <w:pPr>
        <w:pStyle w:val="ListParagraph"/>
      </w:pPr>
      <w:r>
        <w:t>TLS – Transport Layer Security</w:t>
      </w:r>
    </w:p>
    <w:p w14:paraId="38BD7707" w14:textId="09021139" w:rsidR="23044A62" w:rsidRDefault="23044A62" w:rsidP="6D0E5597">
      <w:pPr>
        <w:pStyle w:val="ListParagraph"/>
      </w:pPr>
      <w:r>
        <w:t>NAS – Network</w:t>
      </w:r>
      <w:r w:rsidR="2F321C86">
        <w:t>-</w:t>
      </w:r>
      <w:r>
        <w:t>Attached Storage</w:t>
      </w:r>
    </w:p>
    <w:p w14:paraId="4E57F577" w14:textId="6B54AE1B" w:rsidR="23044A62" w:rsidRDefault="23044A62" w:rsidP="6D0E5597">
      <w:pPr>
        <w:pStyle w:val="ListParagraph"/>
      </w:pPr>
      <w:r>
        <w:t>SAN – Storage Area Network</w:t>
      </w:r>
    </w:p>
    <w:p w14:paraId="59C2A6A0" w14:textId="609E0BA3" w:rsidR="002C100B" w:rsidRDefault="002C100B" w:rsidP="004F6F2F"/>
    <w:p w14:paraId="1B7F1DB2" w14:textId="77777777" w:rsidR="00796D03" w:rsidRDefault="00796D03" w:rsidP="00847C53">
      <w:pPr>
        <w:rPr>
          <w:lang w:val="en-CA"/>
        </w:rPr>
      </w:pPr>
      <w:r>
        <w:br w:type="page"/>
      </w:r>
    </w:p>
    <w:p w14:paraId="76A2F9C5" w14:textId="77777777" w:rsidR="004A6BF6" w:rsidRPr="00BB78B0" w:rsidRDefault="005876DF" w:rsidP="002E1CB1">
      <w:pPr>
        <w:pStyle w:val="Heading1"/>
      </w:pPr>
      <w:bookmarkStart w:id="8" w:name="_Toc25754058"/>
      <w:r w:rsidRPr="005876DF">
        <w:t>Products</w:t>
      </w:r>
      <w:bookmarkEnd w:id="8"/>
    </w:p>
    <w:p w14:paraId="6554FF0A" w14:textId="671F25B9" w:rsidR="004A6BF6" w:rsidRPr="003511E5" w:rsidRDefault="005F1BDF" w:rsidP="002E1CB1">
      <w:pPr>
        <w:pStyle w:val="Heading2"/>
      </w:pPr>
      <w:bookmarkStart w:id="9" w:name="_Toc25754059"/>
      <w:r>
        <w:t>Video</w:t>
      </w:r>
      <w:r w:rsidR="007D40B7">
        <w:t xml:space="preserve"> Management </w:t>
      </w:r>
      <w:r>
        <w:t>and Face Recognition Software</w:t>
      </w:r>
      <w:bookmarkEnd w:id="9"/>
    </w:p>
    <w:p w14:paraId="0875696F" w14:textId="21D8B909" w:rsidR="005F1BDF" w:rsidRDefault="005F1BDF" w:rsidP="005F1BDF">
      <w:pPr>
        <w:pStyle w:val="Heading3"/>
      </w:pPr>
      <w:r>
        <w:t>The contractor sh</w:t>
      </w:r>
      <w:r w:rsidRPr="00604722">
        <w:t>a</w:t>
      </w:r>
      <w:r>
        <w:t xml:space="preserve">ll supply an IP-based Video Management Software (VMS) solution that includes built-in face recognition </w:t>
      </w:r>
      <w:r w:rsidR="003A4A40">
        <w:t>capabilities</w:t>
      </w:r>
      <w:r>
        <w:t>.</w:t>
      </w:r>
    </w:p>
    <w:p w14:paraId="7AA9EAAF" w14:textId="72A73504" w:rsidR="005F1BDF" w:rsidRDefault="005F1BDF" w:rsidP="005F1BDF">
      <w:pPr>
        <w:pStyle w:val="Heading3"/>
      </w:pPr>
      <w:r>
        <w:t>Video management, camera configuration, and face recognition shall be configured from the same user interface.</w:t>
      </w:r>
    </w:p>
    <w:p w14:paraId="639D2812" w14:textId="14567EE4" w:rsidR="005F1BDF" w:rsidRDefault="005F1BDF" w:rsidP="005F1BDF">
      <w:pPr>
        <w:pStyle w:val="Heading3"/>
      </w:pPr>
      <w:r>
        <w:t>Video management and any alarms or operational data generated by face recognition software shall be displayed within same operator interface.</w:t>
      </w:r>
    </w:p>
    <w:p w14:paraId="1F1714FB" w14:textId="25D17784" w:rsidR="005F1BDF" w:rsidRPr="00652521" w:rsidRDefault="005F1BDF" w:rsidP="005F1BDF">
      <w:pPr>
        <w:pStyle w:val="Heading3"/>
        <w:rPr>
          <w:color w:val="000000" w:themeColor="text1"/>
        </w:rPr>
      </w:pPr>
      <w:r w:rsidRPr="00652521">
        <w:rPr>
          <w:color w:val="000000" w:themeColor="text1"/>
        </w:rPr>
        <w:t xml:space="preserve">The </w:t>
      </w:r>
      <w:r>
        <w:rPr>
          <w:color w:val="000000" w:themeColor="text1"/>
        </w:rPr>
        <w:t>software</w:t>
      </w:r>
      <w:r w:rsidRPr="00652521">
        <w:rPr>
          <w:color w:val="000000" w:themeColor="text1"/>
        </w:rPr>
        <w:t xml:space="preserve"> shall be fully integrated with </w:t>
      </w:r>
      <w:r>
        <w:rPr>
          <w:color w:val="000000" w:themeColor="text1"/>
        </w:rPr>
        <w:t xml:space="preserve">Access Control and </w:t>
      </w:r>
      <w:r w:rsidRPr="00652521">
        <w:rPr>
          <w:color w:val="000000" w:themeColor="text1"/>
        </w:rPr>
        <w:t xml:space="preserve">Perimeter Intrusion Detection Systems designed by </w:t>
      </w:r>
      <w:proofErr w:type="spellStart"/>
      <w:r w:rsidRPr="00652521">
        <w:rPr>
          <w:color w:val="000000" w:themeColor="text1"/>
        </w:rPr>
        <w:t>Senstar</w:t>
      </w:r>
      <w:proofErr w:type="spellEnd"/>
      <w:r w:rsidRPr="00652521">
        <w:rPr>
          <w:color w:val="000000" w:themeColor="text1"/>
        </w:rPr>
        <w:t xml:space="preserve"> Corporation and include the ability to </w:t>
      </w:r>
      <w:r>
        <w:rPr>
          <w:color w:val="000000" w:themeColor="text1"/>
        </w:rPr>
        <w:t>control integrated systems via events generated by the face recognition software</w:t>
      </w:r>
      <w:r w:rsidRPr="00652521">
        <w:rPr>
          <w:color w:val="000000" w:themeColor="text1"/>
        </w:rPr>
        <w:t>.</w:t>
      </w:r>
    </w:p>
    <w:p w14:paraId="388A4090" w14:textId="77777777" w:rsidR="004A6BF6" w:rsidRDefault="004A6BF6" w:rsidP="002E1CB1">
      <w:pPr>
        <w:pStyle w:val="Heading2"/>
      </w:pPr>
      <w:bookmarkStart w:id="10" w:name="_Toc25754060"/>
      <w:r w:rsidRPr="003511E5">
        <w:t>Manufacturers</w:t>
      </w:r>
      <w:bookmarkEnd w:id="10"/>
    </w:p>
    <w:p w14:paraId="6D4C4B29" w14:textId="6B8A899E" w:rsidR="0034074D" w:rsidRPr="004B37DF" w:rsidRDefault="0034074D" w:rsidP="0034074D">
      <w:pPr>
        <w:pStyle w:val="Heading3"/>
      </w:pPr>
      <w:r w:rsidRPr="004B37DF">
        <w:t xml:space="preserve">The </w:t>
      </w:r>
      <w:proofErr w:type="spellStart"/>
      <w:r>
        <w:t>Senstar</w:t>
      </w:r>
      <w:proofErr w:type="spellEnd"/>
      <w:r>
        <w:t xml:space="preserve"> Symphony Video</w:t>
      </w:r>
      <w:r w:rsidRPr="004B37DF">
        <w:t xml:space="preserve"> Management System from </w:t>
      </w:r>
      <w:proofErr w:type="spellStart"/>
      <w:r w:rsidRPr="004B37DF">
        <w:t>Senstar</w:t>
      </w:r>
      <w:proofErr w:type="spellEnd"/>
      <w:r w:rsidRPr="004B37DF">
        <w:t xml:space="preserve"> Corporation (</w:t>
      </w:r>
      <w:hyperlink r:id="rId11" w:history="1">
        <w:r w:rsidRPr="004B37DF">
          <w:t>senstar.com</w:t>
        </w:r>
      </w:hyperlink>
      <w:r w:rsidRPr="004B37DF">
        <w:t xml:space="preserve">) meets the requirements </w:t>
      </w:r>
      <w:r>
        <w:t>stated in this document.</w:t>
      </w:r>
    </w:p>
    <w:p w14:paraId="48D75E4A" w14:textId="39418168" w:rsidR="00AD0253" w:rsidRDefault="00AD0253" w:rsidP="00A31005">
      <w:pPr>
        <w:pStyle w:val="Heading2"/>
      </w:pPr>
      <w:bookmarkStart w:id="11" w:name="_Toc25754061"/>
      <w:r>
        <w:t>Architecture</w:t>
      </w:r>
      <w:r w:rsidR="007F68FF">
        <w:t xml:space="preserve"> </w:t>
      </w:r>
      <w:r w:rsidR="00574A23">
        <w:t>Requirements</w:t>
      </w:r>
      <w:bookmarkEnd w:id="11"/>
    </w:p>
    <w:p w14:paraId="69630455" w14:textId="77777777" w:rsidR="00522E61" w:rsidRPr="00652521" w:rsidRDefault="00522E61" w:rsidP="00522E61">
      <w:pPr>
        <w:pStyle w:val="Heading3"/>
        <w:rPr>
          <w:color w:val="000000" w:themeColor="text1"/>
        </w:rPr>
      </w:pPr>
      <w:r w:rsidRPr="00652521">
        <w:rPr>
          <w:color w:val="000000" w:themeColor="text1"/>
        </w:rPr>
        <w:t>The VMS shall support scalable, enterprise-level deployments that eliminates single points of hardware failure, as shown below.</w:t>
      </w:r>
    </w:p>
    <w:p w14:paraId="16AA112A" w14:textId="77777777" w:rsidR="00522E61" w:rsidRDefault="00522E61" w:rsidP="00522E61">
      <w:pPr>
        <w:pStyle w:val="Heading3"/>
        <w:numPr>
          <w:ilvl w:val="0"/>
          <w:numId w:val="0"/>
        </w:numPr>
        <w:ind w:left="1800"/>
      </w:pPr>
      <w:r w:rsidRPr="00FC2424">
        <w:rPr>
          <w:noProof/>
        </w:rPr>
        <w:drawing>
          <wp:inline distT="0" distB="0" distL="0" distR="0" wp14:anchorId="15613B66" wp14:editId="4E3061F0">
            <wp:extent cx="3997325" cy="184359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8490" cy="18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DF5FE" w14:textId="3EF592A7" w:rsidR="00677BD0" w:rsidRPr="00BC50F0" w:rsidRDefault="00522E61" w:rsidP="00980439">
      <w:pPr>
        <w:pStyle w:val="Heading3"/>
      </w:pPr>
      <w:r>
        <w:t xml:space="preserve">The </w:t>
      </w:r>
      <w:r w:rsidR="00F61E79">
        <w:t>face recognition software shall run on the same server</w:t>
      </w:r>
      <w:r w:rsidR="007727D3">
        <w:t>s</w:t>
      </w:r>
      <w:r w:rsidR="00F61E79">
        <w:t xml:space="preserve"> as the other VMS components.</w:t>
      </w:r>
    </w:p>
    <w:p w14:paraId="7DBD3D13" w14:textId="56D4509F" w:rsidR="00472D33" w:rsidRDefault="00A064CD" w:rsidP="006654DA">
      <w:pPr>
        <w:pStyle w:val="Heading3"/>
      </w:pPr>
      <w:r>
        <w:t xml:space="preserve">The </w:t>
      </w:r>
      <w:r w:rsidR="00574A23">
        <w:t>system</w:t>
      </w:r>
      <w:r>
        <w:t xml:space="preserve"> shall store </w:t>
      </w:r>
      <w:r w:rsidR="00BB6771">
        <w:t xml:space="preserve">photographs and metadata associated with </w:t>
      </w:r>
      <w:r w:rsidR="006654DA">
        <w:t>individuals</w:t>
      </w:r>
      <w:r>
        <w:t xml:space="preserve"> and configuration data in a SQL database. </w:t>
      </w:r>
    </w:p>
    <w:p w14:paraId="664DEF56" w14:textId="77777777" w:rsidR="00A42703" w:rsidRDefault="00A42703" w:rsidP="00A42703">
      <w:pPr>
        <w:pStyle w:val="Heading2"/>
      </w:pPr>
      <w:bookmarkStart w:id="12" w:name="_Toc451589"/>
      <w:bookmarkStart w:id="13" w:name="_Toc25754062"/>
      <w:r>
        <w:t>Security and Privacy Requirements</w:t>
      </w:r>
      <w:bookmarkEnd w:id="12"/>
      <w:bookmarkEnd w:id="13"/>
    </w:p>
    <w:p w14:paraId="56E39254" w14:textId="24547E31" w:rsidR="00A42703" w:rsidRPr="00A53051" w:rsidRDefault="00A42703" w:rsidP="00A42703">
      <w:pPr>
        <w:pStyle w:val="Heading3"/>
        <w:rPr>
          <w:lang w:val="en-CA"/>
        </w:rPr>
      </w:pPr>
      <w:r w:rsidRPr="00A53051">
        <w:rPr>
          <w:lang w:val="en-CA"/>
        </w:rPr>
        <w:t xml:space="preserve">Data transmission between </w:t>
      </w:r>
      <w:r w:rsidR="00AB24F4">
        <w:rPr>
          <w:lang w:val="en-CA"/>
        </w:rPr>
        <w:t xml:space="preserve">core VMS and face recognition software components </w:t>
      </w:r>
      <w:r w:rsidRPr="00A53051">
        <w:rPr>
          <w:lang w:val="en-CA"/>
        </w:rPr>
        <w:t xml:space="preserve">shall be fully encrypted via TLS 1.2.  </w:t>
      </w:r>
    </w:p>
    <w:p w14:paraId="7371836B" w14:textId="77777777" w:rsidR="00A42703" w:rsidRPr="00756B33" w:rsidRDefault="00A42703" w:rsidP="00A42703">
      <w:pPr>
        <w:pStyle w:val="Heading3"/>
      </w:pPr>
      <w:r w:rsidRPr="00756B33">
        <w:t>User access:</w:t>
      </w:r>
    </w:p>
    <w:p w14:paraId="64CB9715" w14:textId="77777777" w:rsidR="00A42703" w:rsidRDefault="00A42703" w:rsidP="00A42703">
      <w:pPr>
        <w:pStyle w:val="Heading4"/>
        <w:tabs>
          <w:tab w:val="clear" w:pos="1800"/>
          <w:tab w:val="clear" w:pos="2160"/>
          <w:tab w:val="num" w:pos="2268"/>
        </w:tabs>
        <w:ind w:left="2268" w:hanging="425"/>
      </w:pPr>
      <w:r>
        <w:t>User security privileges shall be managed directly for a user or through the creation of security groups. Users may be members of more than one security group.</w:t>
      </w:r>
    </w:p>
    <w:p w14:paraId="196005AF" w14:textId="5E0A304F" w:rsidR="00A42703" w:rsidRPr="00CC0A7A" w:rsidRDefault="00C937D6" w:rsidP="00C937D6">
      <w:pPr>
        <w:pStyle w:val="Heading4"/>
        <w:tabs>
          <w:tab w:val="clear" w:pos="1800"/>
          <w:tab w:val="clear" w:pos="2160"/>
          <w:tab w:val="num" w:pos="2268"/>
        </w:tabs>
        <w:ind w:left="2268" w:hanging="425"/>
        <w:rPr>
          <w:lang w:val="en-CA"/>
        </w:rPr>
      </w:pPr>
      <w:r>
        <w:rPr>
          <w:lang w:val="en-CA"/>
        </w:rPr>
        <w:t>Face recognition functionality, including viewing, adding or removing persons, shall be limited to users with the required privileges.</w:t>
      </w:r>
    </w:p>
    <w:p w14:paraId="0CE6B891" w14:textId="759E8F73" w:rsidR="00A42703" w:rsidRPr="00603392" w:rsidRDefault="00A42703" w:rsidP="00A42703">
      <w:pPr>
        <w:pStyle w:val="Heading3"/>
        <w:tabs>
          <w:tab w:val="num" w:pos="7950"/>
        </w:tabs>
      </w:pPr>
      <w:r w:rsidRPr="00415AD4">
        <w:t xml:space="preserve">Audit </w:t>
      </w:r>
      <w:r w:rsidRPr="00D80EDE">
        <w:t>logging of user actions shall be stored in plain text or a non-proprietary database.</w:t>
      </w:r>
    </w:p>
    <w:p w14:paraId="02795C8E" w14:textId="1FF444CE" w:rsidR="00925B2D" w:rsidRDefault="00925B2D" w:rsidP="00A42703">
      <w:pPr>
        <w:pStyle w:val="Heading3"/>
        <w:tabs>
          <w:tab w:val="num" w:pos="7950"/>
        </w:tabs>
      </w:pPr>
      <w:r>
        <w:t>Privacy masks:</w:t>
      </w:r>
      <w:r w:rsidRPr="00925B2D">
        <w:t xml:space="preserve"> </w:t>
      </w:r>
      <w:r>
        <w:t>The VMS shall allow static and dynamic privacy masks to be defined per camera on a per user basis that do not affect the operation of the face recognition software.</w:t>
      </w:r>
    </w:p>
    <w:p w14:paraId="2978CBC5" w14:textId="77777777" w:rsidR="00A42703" w:rsidRDefault="00A42703" w:rsidP="00A42703">
      <w:pPr>
        <w:pStyle w:val="Heading2"/>
      </w:pPr>
      <w:bookmarkStart w:id="14" w:name="_Toc451593"/>
      <w:bookmarkStart w:id="15" w:name="_Toc25754063"/>
      <w:r>
        <w:t>Licensing Requirements</w:t>
      </w:r>
      <w:bookmarkEnd w:id="14"/>
      <w:bookmarkEnd w:id="15"/>
    </w:p>
    <w:p w14:paraId="34CAD572" w14:textId="13D66C2D" w:rsidR="00A42703" w:rsidRPr="0069723B" w:rsidRDefault="00A42703" w:rsidP="00B74C69">
      <w:pPr>
        <w:pStyle w:val="Heading3"/>
      </w:pPr>
      <w:r>
        <w:t xml:space="preserve">The </w:t>
      </w:r>
      <w:r w:rsidR="00474668">
        <w:t xml:space="preserve">face recognition </w:t>
      </w:r>
      <w:r>
        <w:t>analytic license can be moved from one camera to another without an additional license cost.</w:t>
      </w:r>
    </w:p>
    <w:p w14:paraId="646B478F" w14:textId="131C784B" w:rsidR="00A42703" w:rsidRDefault="00D4762E" w:rsidP="00A42703">
      <w:pPr>
        <w:pStyle w:val="Heading2"/>
      </w:pPr>
      <w:bookmarkStart w:id="16" w:name="_Toc451594"/>
      <w:bookmarkStart w:id="17" w:name="_Toc25754064"/>
      <w:r>
        <w:t>Camera Compatibility</w:t>
      </w:r>
      <w:bookmarkEnd w:id="16"/>
      <w:bookmarkEnd w:id="17"/>
    </w:p>
    <w:p w14:paraId="0EDF07CD" w14:textId="45897C02" w:rsidR="1BD55133" w:rsidRDefault="34690EC4" w:rsidP="34690EC4">
      <w:pPr>
        <w:pStyle w:val="Heading3"/>
        <w:rPr>
          <w:szCs w:val="22"/>
        </w:rPr>
      </w:pPr>
      <w:r>
        <w:t>The face recognition software shall be capable of processing any video stream from any camera supported by the VMS, assuming image quality and resolution requirement are met</w:t>
      </w:r>
      <w:r w:rsidR="00131A1F">
        <w:t xml:space="preserve"> (r</w:t>
      </w:r>
      <w:r>
        <w:t>ecommended resolution is 640x480 or higher</w:t>
      </w:r>
      <w:r w:rsidR="00131A1F">
        <w:t>)</w:t>
      </w:r>
      <w:r>
        <w:t>.</w:t>
      </w:r>
    </w:p>
    <w:p w14:paraId="1D2AE1A9" w14:textId="67E5AC56" w:rsidR="1BD55133" w:rsidRDefault="34690EC4" w:rsidP="1BD55133">
      <w:pPr>
        <w:pStyle w:val="Heading3"/>
        <w:rPr>
          <w:szCs w:val="22"/>
        </w:rPr>
      </w:pPr>
      <w:r>
        <w:t xml:space="preserve">The face recognition software shall be able to work with cameras of various positioning. It </w:t>
      </w:r>
      <w:r w:rsidR="00E71C68">
        <w:t>shall be able to</w:t>
      </w:r>
      <w:r>
        <w:t xml:space="preserve"> handle up to 70-degree of side-to-side face rotation (less than 45 degrees in optimal positioning), and up to 40-degree up-down face tilt (less than 20 degrees in optimal positioning).</w:t>
      </w:r>
    </w:p>
    <w:p w14:paraId="136D4BCD" w14:textId="3FABF3EA" w:rsidR="00A42703" w:rsidRDefault="00DD2289" w:rsidP="00DD2289">
      <w:pPr>
        <w:pStyle w:val="Heading2"/>
      </w:pPr>
      <w:bookmarkStart w:id="18" w:name="_Toc25754065"/>
      <w:r>
        <w:t>Configuration Requirements</w:t>
      </w:r>
      <w:bookmarkEnd w:id="18"/>
    </w:p>
    <w:p w14:paraId="7FCFEB9E" w14:textId="1100D5A5" w:rsidR="00DD2289" w:rsidRDefault="00A42703" w:rsidP="00A42703">
      <w:pPr>
        <w:pStyle w:val="Heading3"/>
      </w:pPr>
      <w:r>
        <w:t xml:space="preserve">The </w:t>
      </w:r>
      <w:r w:rsidR="00DD2289">
        <w:t xml:space="preserve">face recognition software shall be configured from the same </w:t>
      </w:r>
      <w:r>
        <w:t xml:space="preserve">web-based administration interface </w:t>
      </w:r>
      <w:r w:rsidR="00DD2289">
        <w:t>as the VMS.</w:t>
      </w:r>
    </w:p>
    <w:p w14:paraId="6810C653" w14:textId="41374A86" w:rsidR="00B74C69" w:rsidRDefault="00B74C69" w:rsidP="00A42703">
      <w:pPr>
        <w:pStyle w:val="Heading3"/>
      </w:pPr>
      <w:r>
        <w:t>Configuration parameters shall include:</w:t>
      </w:r>
    </w:p>
    <w:p w14:paraId="0132CBBA" w14:textId="3F3A501C" w:rsidR="00B74C69" w:rsidRDefault="34690EC4" w:rsidP="00B74C69">
      <w:pPr>
        <w:pStyle w:val="Heading4"/>
      </w:pPr>
      <w:r>
        <w:t xml:space="preserve">Analysis </w:t>
      </w:r>
      <w:r w:rsidR="00E71C68">
        <w:t>r</w:t>
      </w:r>
      <w:r>
        <w:t>esolution</w:t>
      </w:r>
    </w:p>
    <w:p w14:paraId="0B03844F" w14:textId="724A70C6" w:rsidR="34690EC4" w:rsidRDefault="34690EC4" w:rsidP="34690EC4">
      <w:pPr>
        <w:pStyle w:val="Heading4"/>
      </w:pPr>
      <w:r>
        <w:t xml:space="preserve">Analysis </w:t>
      </w:r>
      <w:r w:rsidR="00E71C68">
        <w:t>frames-per-second (FPS)</w:t>
      </w:r>
    </w:p>
    <w:p w14:paraId="225D2CD7" w14:textId="2A1C7E0F" w:rsidR="34690EC4" w:rsidRDefault="34690EC4" w:rsidP="34690EC4">
      <w:pPr>
        <w:pStyle w:val="Heading4"/>
      </w:pPr>
      <w:r>
        <w:t xml:space="preserve">Face </w:t>
      </w:r>
      <w:r w:rsidR="00E71C68">
        <w:t>c</w:t>
      </w:r>
      <w:r>
        <w:t xml:space="preserve">onfidence </w:t>
      </w:r>
      <w:r w:rsidR="00E71C68">
        <w:t>t</w:t>
      </w:r>
      <w:r>
        <w:t>hreshold</w:t>
      </w:r>
    </w:p>
    <w:p w14:paraId="38AAB3F0" w14:textId="62B1DAA0" w:rsidR="34690EC4" w:rsidRDefault="34690EC4" w:rsidP="34690EC4">
      <w:pPr>
        <w:pStyle w:val="Heading4"/>
      </w:pPr>
      <w:r>
        <w:t>Max</w:t>
      </w:r>
      <w:r w:rsidR="00E71C68">
        <w:t>imum</w:t>
      </w:r>
      <w:r>
        <w:t xml:space="preserve"> </w:t>
      </w:r>
      <w:r w:rsidR="00E71C68">
        <w:t>d</w:t>
      </w:r>
      <w:r>
        <w:t xml:space="preserve">egree of </w:t>
      </w:r>
      <w:r w:rsidR="00E71C68">
        <w:t>f</w:t>
      </w:r>
      <w:r>
        <w:t xml:space="preserve">ace </w:t>
      </w:r>
      <w:r w:rsidR="00E71C68">
        <w:t>t</w:t>
      </w:r>
      <w:r>
        <w:t>urn</w:t>
      </w:r>
    </w:p>
    <w:p w14:paraId="2A254686" w14:textId="7A4E1B95" w:rsidR="34690EC4" w:rsidRDefault="34690EC4" w:rsidP="34690EC4">
      <w:pPr>
        <w:pStyle w:val="Heading4"/>
      </w:pPr>
      <w:r>
        <w:t>Ma</w:t>
      </w:r>
      <w:r w:rsidR="00E71C68">
        <w:t>ximum</w:t>
      </w:r>
      <w:r>
        <w:t xml:space="preserve"> </w:t>
      </w:r>
      <w:r w:rsidR="00E71C68">
        <w:t>d</w:t>
      </w:r>
      <w:r>
        <w:t xml:space="preserve">egree of </w:t>
      </w:r>
      <w:r w:rsidR="00E71C68">
        <w:t>f</w:t>
      </w:r>
      <w:r>
        <w:t xml:space="preserve">ace </w:t>
      </w:r>
      <w:r w:rsidR="00E71C68">
        <w:t>t</w:t>
      </w:r>
      <w:r>
        <w:t>ilt</w:t>
      </w:r>
    </w:p>
    <w:p w14:paraId="32C2F4E7" w14:textId="0CB14026" w:rsidR="34690EC4" w:rsidRDefault="00E71C68" w:rsidP="34690EC4">
      <w:pPr>
        <w:pStyle w:val="Heading4"/>
      </w:pPr>
      <w:r>
        <w:t>L</w:t>
      </w:r>
      <w:r w:rsidR="26D370A5">
        <w:t>iveness</w:t>
      </w:r>
      <w:r w:rsidR="34690EC4">
        <w:t xml:space="preserve"> </w:t>
      </w:r>
      <w:r>
        <w:t>d</w:t>
      </w:r>
      <w:r w:rsidR="34690EC4">
        <w:t>etection</w:t>
      </w:r>
    </w:p>
    <w:p w14:paraId="6301A1F5" w14:textId="5275A5DA" w:rsidR="00A42703" w:rsidRDefault="00D27B1C" w:rsidP="00DD2289">
      <w:pPr>
        <w:pStyle w:val="Heading2"/>
      </w:pPr>
      <w:bookmarkStart w:id="19" w:name="_Toc25754066"/>
      <w:r>
        <w:t>Alarm and Event Requirements</w:t>
      </w:r>
      <w:bookmarkEnd w:id="19"/>
    </w:p>
    <w:p w14:paraId="39B965AF" w14:textId="122AC390" w:rsidR="00D27B1C" w:rsidRDefault="34690EC4" w:rsidP="34690EC4">
      <w:pPr>
        <w:pStyle w:val="Heading3"/>
        <w:rPr>
          <w:lang w:val="en-CA"/>
        </w:rPr>
      </w:pPr>
      <w:r w:rsidRPr="34690EC4">
        <w:rPr>
          <w:lang w:val="en-CA"/>
        </w:rPr>
        <w:t>The detection of known and unknown persons in the face recognition software shall be able to trigger corresponding alarms and other events in the VMS.</w:t>
      </w:r>
    </w:p>
    <w:p w14:paraId="5D709581" w14:textId="1525A14E" w:rsidR="34690EC4" w:rsidRDefault="34690EC4" w:rsidP="34690EC4">
      <w:pPr>
        <w:pStyle w:val="Heading3"/>
        <w:rPr>
          <w:lang w:val="en-CA"/>
        </w:rPr>
      </w:pPr>
      <w:r w:rsidRPr="34690EC4">
        <w:rPr>
          <w:lang w:val="en-CA"/>
        </w:rPr>
        <w:t>The detection of spoofing attacks, if enabled, in the face recognition software shall be able to trigger corresponding alarms and other events in the VMS.</w:t>
      </w:r>
    </w:p>
    <w:p w14:paraId="05D9BDF0" w14:textId="6C36E51F" w:rsidR="00DD3A42" w:rsidRDefault="34690EC4" w:rsidP="00D27B1C">
      <w:pPr>
        <w:pStyle w:val="Heading3"/>
        <w:rPr>
          <w:lang w:val="en-CA"/>
        </w:rPr>
      </w:pPr>
      <w:r w:rsidRPr="34690EC4">
        <w:rPr>
          <w:lang w:val="en-CA"/>
        </w:rPr>
        <w:t xml:space="preserve">Face recognition events shall be linked with a still image as well as metadata liking the captured video footage </w:t>
      </w:r>
    </w:p>
    <w:p w14:paraId="112FFACD" w14:textId="7BFA4C01" w:rsidR="00B74C69" w:rsidRDefault="34690EC4" w:rsidP="34690EC4">
      <w:pPr>
        <w:pStyle w:val="Heading3"/>
        <w:rPr>
          <w:lang w:val="en-CA"/>
        </w:rPr>
      </w:pPr>
      <w:r w:rsidRPr="34690EC4">
        <w:rPr>
          <w:lang w:val="en-CA"/>
        </w:rPr>
        <w:t>Alarm types in the face recognition software shall include:</w:t>
      </w:r>
    </w:p>
    <w:p w14:paraId="5EEFB95E" w14:textId="0CE0E6DF" w:rsidR="00B74C69" w:rsidRDefault="34690EC4" w:rsidP="34690EC4">
      <w:pPr>
        <w:pStyle w:val="Heading4"/>
        <w:rPr>
          <w:lang w:val="en-CA"/>
        </w:rPr>
      </w:pPr>
      <w:r w:rsidRPr="34690EC4">
        <w:rPr>
          <w:lang w:val="en-CA"/>
        </w:rPr>
        <w:t>Alarm on all real faces</w:t>
      </w:r>
    </w:p>
    <w:p w14:paraId="70670DDD" w14:textId="45403FFE" w:rsidR="00B74C69" w:rsidRDefault="34690EC4" w:rsidP="34690EC4">
      <w:pPr>
        <w:pStyle w:val="Heading4"/>
        <w:rPr>
          <w:lang w:val="en-CA"/>
        </w:rPr>
      </w:pPr>
      <w:r w:rsidRPr="34690EC4">
        <w:rPr>
          <w:lang w:val="en-CA"/>
        </w:rPr>
        <w:t>Alarm only on real faces in lists</w:t>
      </w:r>
    </w:p>
    <w:p w14:paraId="495D8BDF" w14:textId="18A12DA1" w:rsidR="00B74C69" w:rsidRDefault="34690EC4" w:rsidP="34690EC4">
      <w:pPr>
        <w:pStyle w:val="Heading4"/>
        <w:rPr>
          <w:lang w:val="en-CA"/>
        </w:rPr>
      </w:pPr>
      <w:r w:rsidRPr="34690EC4">
        <w:rPr>
          <w:lang w:val="en-CA"/>
        </w:rPr>
        <w:t>Alarm only on real faces not in lists</w:t>
      </w:r>
    </w:p>
    <w:p w14:paraId="29D364A3" w14:textId="23149B11" w:rsidR="00B74C69" w:rsidRDefault="34690EC4" w:rsidP="34690EC4">
      <w:pPr>
        <w:pStyle w:val="Heading4"/>
        <w:rPr>
          <w:lang w:val="en-CA"/>
        </w:rPr>
      </w:pPr>
      <w:r w:rsidRPr="6D0E5597">
        <w:rPr>
          <w:lang w:val="en-CA"/>
        </w:rPr>
        <w:t xml:space="preserve">Alarm on </w:t>
      </w:r>
      <w:r w:rsidR="00D15A47">
        <w:rPr>
          <w:lang w:val="en-CA"/>
        </w:rPr>
        <w:t>l</w:t>
      </w:r>
      <w:r w:rsidR="1963A92B" w:rsidRPr="6D0E5597">
        <w:rPr>
          <w:lang w:val="en-CA"/>
        </w:rPr>
        <w:t>iveness</w:t>
      </w:r>
      <w:r w:rsidRPr="6D0E5597">
        <w:rPr>
          <w:lang w:val="en-CA"/>
        </w:rPr>
        <w:t xml:space="preserve"> attacks </w:t>
      </w:r>
    </w:p>
    <w:p w14:paraId="48A9CE4B" w14:textId="614EBF51" w:rsidR="00C3759B" w:rsidRPr="00D27B1C" w:rsidRDefault="1BD55133" w:rsidP="00C3759B">
      <w:pPr>
        <w:pStyle w:val="Heading2"/>
      </w:pPr>
      <w:bookmarkStart w:id="20" w:name="_Toc25754067"/>
      <w:r>
        <w:t>Performance Requirements</w:t>
      </w:r>
      <w:bookmarkEnd w:id="20"/>
    </w:p>
    <w:p w14:paraId="7A1EC152" w14:textId="6461529C" w:rsidR="1BD55133" w:rsidRDefault="34690EC4" w:rsidP="1BD55133">
      <w:pPr>
        <w:pStyle w:val="Heading3"/>
      </w:pPr>
      <w:r>
        <w:t>Face detection and identification shall be performed in real time on configured video streams. The face recognition software shall be able to run at 5 FPS at least 720p video stream when the hardware conditions are met (3 GHz CPU).</w:t>
      </w:r>
    </w:p>
    <w:p w14:paraId="5181E544" w14:textId="65EF3147" w:rsidR="1BD55133" w:rsidRDefault="34690EC4" w:rsidP="1BD55133">
      <w:pPr>
        <w:pStyle w:val="Heading3"/>
      </w:pPr>
      <w:r>
        <w:t>The face recognition software shall generate a 3D mathematical model of individual faces from uploaded 2D video or still images.</w:t>
      </w:r>
    </w:p>
    <w:p w14:paraId="1F525992" w14:textId="46BF6430" w:rsidR="34690EC4" w:rsidRDefault="34690EC4" w:rsidP="34690EC4">
      <w:pPr>
        <w:pStyle w:val="Heading3"/>
      </w:pPr>
      <w:r>
        <w:t xml:space="preserve">The face recognition software </w:t>
      </w:r>
      <w:r w:rsidR="0091694B">
        <w:t>shall be able to</w:t>
      </w:r>
      <w:r>
        <w:t xml:space="preserve"> handle low-resolution videos. The </w:t>
      </w:r>
      <w:r w:rsidR="007B7DB4">
        <w:t xml:space="preserve">allowable </w:t>
      </w:r>
      <w:r>
        <w:t xml:space="preserve">distance between eyes </w:t>
      </w:r>
      <w:r w:rsidR="0091694B">
        <w:t>shall be</w:t>
      </w:r>
      <w:r>
        <w:t xml:space="preserve"> as narrow as 30 pixels.</w:t>
      </w:r>
    </w:p>
    <w:p w14:paraId="0C440EC1" w14:textId="49FB2B85" w:rsidR="34690EC4" w:rsidRDefault="34690EC4" w:rsidP="34690EC4">
      <w:pPr>
        <w:pStyle w:val="Heading3"/>
      </w:pPr>
      <w:r>
        <w:t>The face recognition software shall detect and identify faces from crowd, given hardware resource being sufficient.</w:t>
      </w:r>
    </w:p>
    <w:p w14:paraId="34D88AF7" w14:textId="7BDFFFDF" w:rsidR="34690EC4" w:rsidRDefault="34690EC4" w:rsidP="34690EC4">
      <w:pPr>
        <w:pStyle w:val="Heading3"/>
      </w:pPr>
      <w:r>
        <w:t>The face recognition software shall demonstrate high performance in template generation (10 templates per second) and in face match comparison (25 million comparisons per second).</w:t>
      </w:r>
    </w:p>
    <w:p w14:paraId="0D7BF95B" w14:textId="1505A7E3" w:rsidR="34690EC4" w:rsidRDefault="34690EC4" w:rsidP="34690EC4">
      <w:pPr>
        <w:pStyle w:val="Heading3"/>
      </w:pPr>
      <w:r>
        <w:t xml:space="preserve">The face recognition software shall use </w:t>
      </w:r>
      <w:r w:rsidR="004C3340">
        <w:t xml:space="preserve">a </w:t>
      </w:r>
      <w:r>
        <w:t>concise template representation, 128 bytes or less per template.</w:t>
      </w:r>
    </w:p>
    <w:p w14:paraId="25EDFFAB" w14:textId="32BB09D9" w:rsidR="00A42703" w:rsidRDefault="34690EC4" w:rsidP="00A42703">
      <w:pPr>
        <w:pStyle w:val="Heading3"/>
      </w:pPr>
      <w:r>
        <w:t>The face recognition software shall include spoofing attacking detection that prevents false positives generated displaying photograph of a person to the camera.</w:t>
      </w:r>
    </w:p>
    <w:p w14:paraId="1CAE36FF" w14:textId="06BB26E4" w:rsidR="7CBB0F68" w:rsidRDefault="7CBB0F68" w:rsidP="6D0E5597">
      <w:pPr>
        <w:pStyle w:val="Heading3"/>
        <w:rPr>
          <w:szCs w:val="22"/>
        </w:rPr>
      </w:pPr>
      <w:r>
        <w:t>The enrollment process uses a subset of algorithms that guide users to obtain suitable enrollment images. The algorithms enable head pose detection, focus, lighting and the rest of the currently implemented ISO 19794-5 standards for biometric face images.</w:t>
      </w:r>
    </w:p>
    <w:p w14:paraId="276B0AD3" w14:textId="51D373E9" w:rsidR="00EA6EFA" w:rsidRDefault="1BD55133" w:rsidP="00A42703">
      <w:pPr>
        <w:pStyle w:val="Heading2"/>
      </w:pPr>
      <w:bookmarkStart w:id="21" w:name="_Toc25754068"/>
      <w:bookmarkStart w:id="22" w:name="_Toc451597"/>
      <w:r>
        <w:t>Persons Management</w:t>
      </w:r>
      <w:bookmarkEnd w:id="21"/>
    </w:p>
    <w:p w14:paraId="199F84C3" w14:textId="6F5CED4F" w:rsidR="00EA6EFA" w:rsidRDefault="1BD55133" w:rsidP="00EA6EFA">
      <w:pPr>
        <w:pStyle w:val="Heading3"/>
        <w:rPr>
          <w:lang w:val="en-CA"/>
        </w:rPr>
      </w:pPr>
      <w:r w:rsidRPr="1BD55133">
        <w:rPr>
          <w:lang w:val="en-CA"/>
        </w:rPr>
        <w:t>The face recognition software shall enable operators with sufficient privileges to manage the stored collection of photographs, including:</w:t>
      </w:r>
    </w:p>
    <w:p w14:paraId="5B08F2E6" w14:textId="6BA45517" w:rsidR="008D3149" w:rsidRDefault="1BD55133" w:rsidP="008D3149">
      <w:pPr>
        <w:pStyle w:val="Heading4"/>
        <w:rPr>
          <w:lang w:val="en-CA"/>
        </w:rPr>
      </w:pPr>
      <w:r w:rsidRPr="1BD55133">
        <w:rPr>
          <w:lang w:val="en-CA"/>
        </w:rPr>
        <w:t>Adding and deleting records</w:t>
      </w:r>
    </w:p>
    <w:p w14:paraId="311EAECF" w14:textId="3550965F" w:rsidR="008D3149" w:rsidRDefault="1BD55133" w:rsidP="008D3149">
      <w:pPr>
        <w:pStyle w:val="Heading4"/>
        <w:rPr>
          <w:lang w:val="en-CA"/>
        </w:rPr>
      </w:pPr>
      <w:r w:rsidRPr="1BD55133">
        <w:rPr>
          <w:lang w:val="en-CA"/>
        </w:rPr>
        <w:t>Editing existing records</w:t>
      </w:r>
    </w:p>
    <w:p w14:paraId="22AA3925" w14:textId="384E2896" w:rsidR="00357787" w:rsidRDefault="1BD55133" w:rsidP="008D3149">
      <w:pPr>
        <w:pStyle w:val="Heading4"/>
        <w:rPr>
          <w:lang w:val="en-CA"/>
        </w:rPr>
      </w:pPr>
      <w:r w:rsidRPr="1BD55133">
        <w:rPr>
          <w:lang w:val="en-CA"/>
        </w:rPr>
        <w:t>Linking individual records to multiple photos</w:t>
      </w:r>
    </w:p>
    <w:p w14:paraId="2977DD3B" w14:textId="47706190" w:rsidR="00357787" w:rsidRDefault="1BD55133" w:rsidP="008D3149">
      <w:pPr>
        <w:pStyle w:val="Heading4"/>
        <w:rPr>
          <w:lang w:val="en-CA"/>
        </w:rPr>
      </w:pPr>
      <w:r w:rsidRPr="1BD55133">
        <w:rPr>
          <w:lang w:val="en-CA"/>
        </w:rPr>
        <w:t>Creating new records from captured video</w:t>
      </w:r>
    </w:p>
    <w:p w14:paraId="3D5BA60F" w14:textId="6797FE95" w:rsidR="00B74C69" w:rsidRDefault="1BD55133" w:rsidP="008D3149">
      <w:pPr>
        <w:pStyle w:val="Heading4"/>
        <w:rPr>
          <w:lang w:val="en-CA"/>
        </w:rPr>
      </w:pPr>
      <w:r w:rsidRPr="1BD55133">
        <w:rPr>
          <w:lang w:val="en-CA"/>
        </w:rPr>
        <w:t>Performing backup and restore functions</w:t>
      </w:r>
    </w:p>
    <w:p w14:paraId="66B74CEE" w14:textId="67D55711" w:rsidR="008D3149" w:rsidRPr="00B74C69" w:rsidRDefault="1BD55133" w:rsidP="00B74C69">
      <w:pPr>
        <w:pStyle w:val="Heading3"/>
        <w:rPr>
          <w:lang w:val="en-CA"/>
        </w:rPr>
      </w:pPr>
      <w:r w:rsidRPr="1BD55133">
        <w:rPr>
          <w:lang w:val="en-CA"/>
        </w:rPr>
        <w:t>The software shall support the use of categorized lists, such as authorized and unauthorized lists.</w:t>
      </w:r>
    </w:p>
    <w:p w14:paraId="2BCEAA8C" w14:textId="74306398" w:rsidR="1BD55133" w:rsidRDefault="34690EC4" w:rsidP="34690EC4">
      <w:pPr>
        <w:pStyle w:val="Heading3"/>
        <w:rPr>
          <w:lang w:val="en-CA"/>
        </w:rPr>
      </w:pPr>
      <w:r w:rsidRPr="34690EC4">
        <w:rPr>
          <w:lang w:val="en-CA"/>
        </w:rPr>
        <w:t xml:space="preserve">The system shall be able to generate a face template from uploaded photos in real time. </w:t>
      </w:r>
    </w:p>
    <w:p w14:paraId="5FC31D26" w14:textId="419D0E95" w:rsidR="1BD55133" w:rsidRDefault="1BD55133" w:rsidP="1BD55133">
      <w:pPr>
        <w:pStyle w:val="Heading2"/>
      </w:pPr>
      <w:r>
        <w:t>Reporting Requirements</w:t>
      </w:r>
    </w:p>
    <w:p w14:paraId="425F18EB" w14:textId="52E62EC6" w:rsidR="1BD55133" w:rsidRDefault="34690EC4" w:rsidP="1BD55133">
      <w:pPr>
        <w:pStyle w:val="Heading3"/>
      </w:pPr>
      <w:r>
        <w:t>Face recognition report shall be enabled and configured through the web-based UI.</w:t>
      </w:r>
    </w:p>
    <w:p w14:paraId="70CE33FA" w14:textId="0D3F03B1" w:rsidR="34690EC4" w:rsidRDefault="34690EC4" w:rsidP="34690EC4">
      <w:pPr>
        <w:pStyle w:val="Heading3"/>
      </w:pPr>
      <w:r>
        <w:t>Face recognition report can be run on schedule.</w:t>
      </w:r>
    </w:p>
    <w:p w14:paraId="19FECEDF" w14:textId="3AD66A6E" w:rsidR="34690EC4" w:rsidRDefault="34690EC4" w:rsidP="34690EC4">
      <w:pPr>
        <w:pStyle w:val="Heading3"/>
      </w:pPr>
      <w:r>
        <w:t xml:space="preserve">Face recognition report shall include info of the entering camera and the exiting camera, as well as face/figure thumbnails at these cameras. </w:t>
      </w:r>
    </w:p>
    <w:p w14:paraId="7CD4D9CA" w14:textId="39D12451" w:rsidR="00A42703" w:rsidRDefault="1BD55133" w:rsidP="00A42703">
      <w:pPr>
        <w:pStyle w:val="Heading2"/>
      </w:pPr>
      <w:bookmarkStart w:id="23" w:name="_Toc25754069"/>
      <w:r>
        <w:t>System Integration</w:t>
      </w:r>
      <w:bookmarkEnd w:id="22"/>
      <w:bookmarkEnd w:id="23"/>
    </w:p>
    <w:p w14:paraId="0CB41C63" w14:textId="60A3122C" w:rsidR="00A42703" w:rsidRDefault="1BD55133" w:rsidP="00A42703">
      <w:pPr>
        <w:pStyle w:val="Heading3"/>
      </w:pPr>
      <w:r>
        <w:t>The face recognition software shall in conjunction with the VMS support the integration with third-party systems via a vendor-supplied Software Development Kit (SDK).</w:t>
      </w:r>
    </w:p>
    <w:p w14:paraId="74B1BB22" w14:textId="0832C9DC" w:rsidR="00A42703" w:rsidRPr="00A53051" w:rsidRDefault="1BD55133" w:rsidP="00A42703">
      <w:pPr>
        <w:pStyle w:val="Heading3"/>
      </w:pPr>
      <w:r>
        <w:t xml:space="preserve">The face recognition software shall in conjunction with the VMS support </w:t>
      </w:r>
      <w:proofErr w:type="spellStart"/>
      <w:r>
        <w:t>Senstar</w:t>
      </w:r>
      <w:proofErr w:type="spellEnd"/>
      <w:r>
        <w:t xml:space="preserve"> Network Manager software, including the ability to trigger device output points.</w:t>
      </w:r>
    </w:p>
    <w:p w14:paraId="6164F7E4" w14:textId="28400062" w:rsidR="00A42703" w:rsidRPr="00A53051" w:rsidRDefault="1BD55133" w:rsidP="00A42703">
      <w:pPr>
        <w:pStyle w:val="Heading3"/>
      </w:pPr>
      <w:r>
        <w:t>The face recognition software shall in conjunction with the VMS support Symphony Access Control software, including the ability to trigger device output points.</w:t>
      </w:r>
    </w:p>
    <w:p w14:paraId="7986DF6F" w14:textId="77777777" w:rsidR="00A42703" w:rsidRDefault="1BD55133" w:rsidP="00A42703">
      <w:pPr>
        <w:pStyle w:val="Heading3"/>
      </w:pPr>
      <w:r>
        <w:t>The system shall enable a deployment to be pre-configured off-site, so that the VMS software can become fully functional after installation with minimal on-site configuration.</w:t>
      </w:r>
    </w:p>
    <w:p w14:paraId="46369DF5" w14:textId="77777777" w:rsidR="00A42703" w:rsidRPr="00314857" w:rsidRDefault="00A42703" w:rsidP="00A42703">
      <w:pPr>
        <w:pStyle w:val="Heading3"/>
        <w:numPr>
          <w:ilvl w:val="0"/>
          <w:numId w:val="0"/>
        </w:numPr>
        <w:ind w:left="1800" w:hanging="360"/>
      </w:pPr>
    </w:p>
    <w:p w14:paraId="2E8B6C79" w14:textId="77777777" w:rsidR="004A6BF6" w:rsidRPr="00C22E85" w:rsidRDefault="004A6BF6" w:rsidP="002E1CB1">
      <w:pPr>
        <w:pStyle w:val="Heading1"/>
      </w:pPr>
      <w:bookmarkStart w:id="24" w:name="_Toc25754070"/>
      <w:r w:rsidRPr="00C22E85">
        <w:t>Execution</w:t>
      </w:r>
      <w:bookmarkEnd w:id="24"/>
    </w:p>
    <w:p w14:paraId="35CD35EC" w14:textId="77777777" w:rsidR="004A6BF6" w:rsidRPr="00C22E85" w:rsidRDefault="004A6BF6" w:rsidP="002E1CB1">
      <w:pPr>
        <w:pStyle w:val="Heading2"/>
      </w:pPr>
      <w:bookmarkStart w:id="25" w:name="_Toc25754071"/>
      <w:r w:rsidRPr="00C22E85">
        <w:t>System Installation</w:t>
      </w:r>
      <w:bookmarkEnd w:id="25"/>
    </w:p>
    <w:p w14:paraId="1C9A8204" w14:textId="77777777" w:rsidR="004A6BF6" w:rsidRDefault="004A6BF6" w:rsidP="00847C53">
      <w:pPr>
        <w:pStyle w:val="Heading3"/>
      </w:pPr>
      <w:r w:rsidRPr="006B4DAC">
        <w:t xml:space="preserve">The system shall be installed in accordance with the manufacturer’s recommended procedures as defined in the </w:t>
      </w:r>
      <w:r>
        <w:t xml:space="preserve">manufacturer’s </w:t>
      </w:r>
      <w:r w:rsidR="00A91591">
        <w:t>documentation</w:t>
      </w:r>
      <w:r>
        <w:t xml:space="preserve"> for the system.</w:t>
      </w:r>
    </w:p>
    <w:p w14:paraId="6E7AA0C7" w14:textId="77777777" w:rsidR="004A6BF6" w:rsidRPr="00C22E85" w:rsidRDefault="004A6BF6" w:rsidP="002E1CB1">
      <w:pPr>
        <w:pStyle w:val="Heading2"/>
      </w:pPr>
      <w:bookmarkStart w:id="26" w:name="_Toc25754072"/>
      <w:r w:rsidRPr="00C22E85">
        <w:t xml:space="preserve">System </w:t>
      </w:r>
      <w:r w:rsidR="009B5841">
        <w:t>Configuration</w:t>
      </w:r>
      <w:bookmarkEnd w:id="26"/>
    </w:p>
    <w:p w14:paraId="7176DD83" w14:textId="6BB9D99D" w:rsidR="004A6BF6" w:rsidRDefault="00C621A0" w:rsidP="00847C53">
      <w:pPr>
        <w:pStyle w:val="Heading3"/>
      </w:pPr>
      <w:r>
        <w:t xml:space="preserve">The system shall be configured in accordance with the </w:t>
      </w:r>
      <w:r w:rsidR="00B1674A">
        <w:t>manufacturer’s</w:t>
      </w:r>
      <w:r>
        <w:t xml:space="preserve"> </w:t>
      </w:r>
      <w:r w:rsidR="00B1674A">
        <w:t>recommended</w:t>
      </w:r>
      <w:r>
        <w:t xml:space="preserve"> procedures </w:t>
      </w:r>
      <w:r w:rsidRPr="006B4DAC">
        <w:t xml:space="preserve">as defined in the </w:t>
      </w:r>
      <w:r w:rsidR="00A91591">
        <w:t xml:space="preserve">documentation </w:t>
      </w:r>
      <w:r>
        <w:t>for the system.</w:t>
      </w:r>
    </w:p>
    <w:p w14:paraId="120FDE28" w14:textId="77777777" w:rsidR="001339C3" w:rsidRDefault="001339C3" w:rsidP="001339C3">
      <w:pPr>
        <w:pStyle w:val="Heading3"/>
      </w:pPr>
      <w:r>
        <w:t>If bundled with a hardware platform, the system may be configured prior to delivery and installation.</w:t>
      </w:r>
    </w:p>
    <w:p w14:paraId="53DE4BD4" w14:textId="2CEA468B" w:rsidR="001339C3" w:rsidRDefault="001339C3" w:rsidP="001339C3">
      <w:pPr>
        <w:pStyle w:val="Heading3"/>
      </w:pPr>
      <w:r>
        <w:t>All device firmware shall be the most-recent provided by the device manufacturer, or of a version specified by the VMS manufacturer</w:t>
      </w:r>
      <w:r w:rsidR="00BE43B1">
        <w:t>.</w:t>
      </w:r>
    </w:p>
    <w:p w14:paraId="781CE817" w14:textId="77777777" w:rsidR="00580B59" w:rsidRDefault="00580B59" w:rsidP="002E1CB1">
      <w:pPr>
        <w:pStyle w:val="Heading2"/>
      </w:pPr>
      <w:bookmarkStart w:id="27" w:name="_Toc25754073"/>
      <w:r>
        <w:t>User Documentation</w:t>
      </w:r>
      <w:bookmarkEnd w:id="27"/>
    </w:p>
    <w:p w14:paraId="0800C427" w14:textId="77777777" w:rsidR="00580B59" w:rsidRPr="00580B59" w:rsidRDefault="00580B59" w:rsidP="00847C53">
      <w:pPr>
        <w:pStyle w:val="Heading3"/>
        <w:rPr>
          <w:lang w:val="en-CA"/>
        </w:rPr>
      </w:pPr>
      <w:r>
        <w:rPr>
          <w:lang w:val="en-CA"/>
        </w:rPr>
        <w:t>The supplier shall provide user documentation that explains how to install, configure, operate and maintain the software.</w:t>
      </w:r>
    </w:p>
    <w:p w14:paraId="2071C125" w14:textId="77777777" w:rsidR="004A6BF6" w:rsidRPr="00C22E85" w:rsidRDefault="004A6BF6" w:rsidP="002E1CB1">
      <w:pPr>
        <w:pStyle w:val="Heading2"/>
      </w:pPr>
      <w:bookmarkStart w:id="28" w:name="_Toc25754074"/>
      <w:r w:rsidRPr="00C22E85">
        <w:t>Training</w:t>
      </w:r>
      <w:bookmarkEnd w:id="28"/>
    </w:p>
    <w:p w14:paraId="470B6C07" w14:textId="77777777" w:rsidR="00D02934" w:rsidRDefault="00D02934" w:rsidP="00847C53">
      <w:pPr>
        <w:pStyle w:val="Heading3"/>
      </w:pPr>
      <w:r>
        <w:t>The</w:t>
      </w:r>
      <w:r w:rsidR="009D3719">
        <w:t xml:space="preserve"> supplier shall provide training materials that provide instruction in the installation, configuration, and operation of the system. </w:t>
      </w:r>
    </w:p>
    <w:p w14:paraId="1C3C1C3E" w14:textId="77777777" w:rsidR="004A6BF6" w:rsidRDefault="009D3719" w:rsidP="00847C53">
      <w:pPr>
        <w:pStyle w:val="Heading3"/>
      </w:pPr>
      <w:r>
        <w:t>The supplier shall offer profession</w:t>
      </w:r>
      <w:r w:rsidR="001237BD">
        <w:t>al</w:t>
      </w:r>
      <w:r>
        <w:t xml:space="preserve"> training services to assist the organization in meeting their training requirements.</w:t>
      </w:r>
    </w:p>
    <w:p w14:paraId="491425E1" w14:textId="77777777" w:rsidR="00097F86" w:rsidRPr="00403C27" w:rsidRDefault="00097F86" w:rsidP="00316F31">
      <w:pPr>
        <w:pStyle w:val="Heading3"/>
        <w:numPr>
          <w:ilvl w:val="0"/>
          <w:numId w:val="0"/>
        </w:numPr>
        <w:ind w:left="1800"/>
      </w:pPr>
    </w:p>
    <w:sectPr w:rsidR="00097F86" w:rsidRPr="00403C27" w:rsidSect="004A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75E0" w14:textId="77777777" w:rsidR="00F073D5" w:rsidRDefault="00F073D5" w:rsidP="00847C53">
      <w:r>
        <w:separator/>
      </w:r>
    </w:p>
  </w:endnote>
  <w:endnote w:type="continuationSeparator" w:id="0">
    <w:p w14:paraId="475F9C23" w14:textId="77777777" w:rsidR="00F073D5" w:rsidRDefault="00F073D5" w:rsidP="00847C53">
      <w:r>
        <w:continuationSeparator/>
      </w:r>
    </w:p>
  </w:endnote>
  <w:endnote w:type="continuationNotice" w:id="1">
    <w:p w14:paraId="0FDDA6CC" w14:textId="77777777" w:rsidR="00020CDC" w:rsidRDefault="00020CD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6509" w14:textId="309E0AA8" w:rsidR="00327A0F" w:rsidRPr="006A5D89" w:rsidRDefault="00AC298E" w:rsidP="009671FB">
    <w:pPr>
      <w:pStyle w:val="Footer"/>
      <w:tabs>
        <w:tab w:val="clear" w:pos="1440"/>
      </w:tabs>
    </w:pPr>
    <w:r>
      <w:t>April 7</w:t>
    </w:r>
    <w:r w:rsidR="00327A0F">
      <w:t>, 20</w:t>
    </w:r>
    <w:r>
      <w:t>20</w:t>
    </w:r>
    <w:r w:rsidR="005A44E0">
      <w:tab/>
    </w:r>
    <w:r w:rsidR="00327A0F" w:rsidRPr="006A5D89">
      <w:t xml:space="preserve">Page </w:t>
    </w:r>
    <w:r w:rsidR="00327A0F" w:rsidRPr="006A5D89">
      <w:fldChar w:fldCharType="begin"/>
    </w:r>
    <w:r w:rsidR="00327A0F" w:rsidRPr="006A5D89">
      <w:instrText xml:space="preserve"> PAGE   \* MERGEFORMAT </w:instrText>
    </w:r>
    <w:r w:rsidR="00327A0F" w:rsidRPr="006A5D89">
      <w:fldChar w:fldCharType="separate"/>
    </w:r>
    <w:r w:rsidR="00EC4791">
      <w:rPr>
        <w:noProof/>
      </w:rPr>
      <w:t>7</w:t>
    </w:r>
    <w:r w:rsidR="00327A0F" w:rsidRPr="006A5D89">
      <w:fldChar w:fldCharType="end"/>
    </w:r>
    <w:r w:rsidR="00327A0F">
      <w:t xml:space="preserve"> of </w:t>
    </w:r>
    <w:fldSimple w:instr="DOCPROPERTY  Pages  \* MERGEFORMAT">
      <w:r w:rsidR="001C0197">
        <w:t>12</w:t>
      </w:r>
    </w:fldSimple>
    <w:r w:rsidR="00327A0F">
      <w:tab/>
    </w:r>
    <w:r w:rsidR="00753E8F">
      <w:t>AE-</w:t>
    </w:r>
    <w:r>
      <w:t>FR</w:t>
    </w:r>
    <w:r w:rsidR="005A44E0">
      <w:t>-</w:t>
    </w:r>
    <w:r w:rsidR="005567E4">
      <w:t>IN-R1-EN-</w:t>
    </w:r>
    <w:r w:rsidR="009671FB">
      <w:t>0</w:t>
    </w:r>
    <w:r>
      <w:t>4</w:t>
    </w:r>
    <w:r w:rsidR="005567E4">
      <w:t>/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D1CF" w14:textId="77777777" w:rsidR="00F073D5" w:rsidRDefault="00F073D5" w:rsidP="00847C53">
      <w:r>
        <w:separator/>
      </w:r>
    </w:p>
  </w:footnote>
  <w:footnote w:type="continuationSeparator" w:id="0">
    <w:p w14:paraId="670C218D" w14:textId="77777777" w:rsidR="00F073D5" w:rsidRDefault="00F073D5" w:rsidP="00847C53">
      <w:r>
        <w:continuationSeparator/>
      </w:r>
    </w:p>
  </w:footnote>
  <w:footnote w:type="continuationNotice" w:id="1">
    <w:p w14:paraId="1747E07B" w14:textId="77777777" w:rsidR="00020CDC" w:rsidRDefault="00020CD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9BB3B" w14:textId="77777777" w:rsidR="00327A0F" w:rsidRPr="006A5D89" w:rsidRDefault="00327A0F" w:rsidP="00847C53">
    <w:pPr>
      <w:pStyle w:val="Header"/>
      <w:rPr>
        <w:b/>
      </w:rPr>
    </w:pPr>
    <w:r w:rsidRPr="006A5D89">
      <w:t>Architectural and Engineering Specification</w:t>
    </w:r>
    <w:r>
      <w:t>:</w:t>
    </w:r>
  </w:p>
  <w:p w14:paraId="7830C8A8" w14:textId="481C48E9" w:rsidR="00327A0F" w:rsidRDefault="009748EE" w:rsidP="00847C53">
    <w:pPr>
      <w:pStyle w:val="HeaderLine"/>
    </w:pPr>
    <w:r>
      <w:t xml:space="preserve">Video Surveillance with </w:t>
    </w:r>
    <w:r w:rsidR="00255A28">
      <w:t>Face Recognition</w:t>
    </w:r>
  </w:p>
  <w:p w14:paraId="028EC966" w14:textId="77777777" w:rsidR="00327A0F" w:rsidRPr="00580B59" w:rsidRDefault="00327A0F" w:rsidP="001C0197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2782" w14:textId="77777777" w:rsidR="00327A0F" w:rsidRPr="004363B8" w:rsidRDefault="00327A0F" w:rsidP="00847C53">
    <w:r w:rsidRPr="004363B8">
      <w:t>Architectural &amp; Engineering</w:t>
    </w:r>
  </w:p>
  <w:p w14:paraId="6C9E8635" w14:textId="77777777" w:rsidR="00327A0F" w:rsidRDefault="00327A0F" w:rsidP="00847C53">
    <w:pPr>
      <w:rPr>
        <w:vertAlign w:val="superscript"/>
      </w:rPr>
    </w:pPr>
    <w:r w:rsidRPr="000B528E">
      <w:t xml:space="preserve">Specification for </w:t>
    </w:r>
    <w:proofErr w:type="spellStart"/>
    <w:r w:rsidRPr="000B528E">
      <w:t>FlexPS</w:t>
    </w:r>
    <w:r w:rsidRPr="000B528E">
      <w:rPr>
        <w:vertAlign w:val="superscript"/>
      </w:rPr>
      <w:t>TM</w:t>
    </w:r>
    <w:proofErr w:type="spellEnd"/>
  </w:p>
  <w:p w14:paraId="188F933F" w14:textId="77777777" w:rsidR="00327A0F" w:rsidRDefault="00327A0F" w:rsidP="00847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194"/>
    <w:multiLevelType w:val="hybridMultilevel"/>
    <w:tmpl w:val="B47A42EE"/>
    <w:lvl w:ilvl="0" w:tplc="36EC4F12">
      <w:start w:val="1"/>
      <w:numFmt w:val="upperLetter"/>
      <w:lvlText w:val="%1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23425"/>
    <w:multiLevelType w:val="multilevel"/>
    <w:tmpl w:val="03682C74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" w15:restartNumberingAfterBreak="0">
    <w:nsid w:val="3BEB7303"/>
    <w:multiLevelType w:val="hybridMultilevel"/>
    <w:tmpl w:val="39ACCE7A"/>
    <w:lvl w:ilvl="0" w:tplc="4F04E34C">
      <w:start w:val="1"/>
      <w:numFmt w:val="decimal"/>
      <w:pStyle w:val="Footer3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066A"/>
    <w:multiLevelType w:val="hybridMultilevel"/>
    <w:tmpl w:val="65BEAB40"/>
    <w:lvl w:ilvl="0" w:tplc="1FE4C0A2">
      <w:start w:val="1"/>
      <w:numFmt w:val="decimal"/>
      <w:pStyle w:val="Footer2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04A9C"/>
    <w:multiLevelType w:val="hybridMultilevel"/>
    <w:tmpl w:val="778A7E96"/>
    <w:lvl w:ilvl="0" w:tplc="68BC4B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DE84482"/>
    <w:multiLevelType w:val="hybridMultilevel"/>
    <w:tmpl w:val="D75C9E2E"/>
    <w:lvl w:ilvl="0" w:tplc="D7F4577E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3B5805"/>
    <w:multiLevelType w:val="multilevel"/>
    <w:tmpl w:val="D92059AA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7" w15:restartNumberingAfterBreak="0">
    <w:nsid w:val="70E00344"/>
    <w:multiLevelType w:val="hybridMultilevel"/>
    <w:tmpl w:val="0B8EB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6"/>
  </w:num>
  <w:num w:numId="42">
    <w:abstractNumId w:val="0"/>
    <w:lvlOverride w:ilvl="0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E7"/>
    <w:rsid w:val="000120B9"/>
    <w:rsid w:val="00012654"/>
    <w:rsid w:val="00020CDC"/>
    <w:rsid w:val="000219AB"/>
    <w:rsid w:val="00041F7B"/>
    <w:rsid w:val="00043849"/>
    <w:rsid w:val="000548AE"/>
    <w:rsid w:val="00056201"/>
    <w:rsid w:val="00057A3F"/>
    <w:rsid w:val="00061A9A"/>
    <w:rsid w:val="00061E17"/>
    <w:rsid w:val="00063258"/>
    <w:rsid w:val="00064486"/>
    <w:rsid w:val="000744B7"/>
    <w:rsid w:val="0008378B"/>
    <w:rsid w:val="00097F86"/>
    <w:rsid w:val="000B7E27"/>
    <w:rsid w:val="000C443F"/>
    <w:rsid w:val="000D0429"/>
    <w:rsid w:val="000F055C"/>
    <w:rsid w:val="000F3ED7"/>
    <w:rsid w:val="000F5452"/>
    <w:rsid w:val="00104EB7"/>
    <w:rsid w:val="0011090E"/>
    <w:rsid w:val="00110FFD"/>
    <w:rsid w:val="001115C8"/>
    <w:rsid w:val="00111B2B"/>
    <w:rsid w:val="001237BD"/>
    <w:rsid w:val="00123A65"/>
    <w:rsid w:val="00125648"/>
    <w:rsid w:val="00131A1F"/>
    <w:rsid w:val="001339C3"/>
    <w:rsid w:val="00135061"/>
    <w:rsid w:val="001614C3"/>
    <w:rsid w:val="00166B02"/>
    <w:rsid w:val="001720C7"/>
    <w:rsid w:val="00180BF7"/>
    <w:rsid w:val="00180E1C"/>
    <w:rsid w:val="00191EB8"/>
    <w:rsid w:val="00195E40"/>
    <w:rsid w:val="001C0197"/>
    <w:rsid w:val="001C1A06"/>
    <w:rsid w:val="001D3E77"/>
    <w:rsid w:val="001D45BA"/>
    <w:rsid w:val="001F7DD5"/>
    <w:rsid w:val="00204D4E"/>
    <w:rsid w:val="00207E06"/>
    <w:rsid w:val="002140E0"/>
    <w:rsid w:val="00224103"/>
    <w:rsid w:val="0023310B"/>
    <w:rsid w:val="002355D8"/>
    <w:rsid w:val="0024043C"/>
    <w:rsid w:val="00241257"/>
    <w:rsid w:val="00243D81"/>
    <w:rsid w:val="00254518"/>
    <w:rsid w:val="00255A28"/>
    <w:rsid w:val="002613B0"/>
    <w:rsid w:val="002641D1"/>
    <w:rsid w:val="00266DD7"/>
    <w:rsid w:val="00283EDB"/>
    <w:rsid w:val="00285081"/>
    <w:rsid w:val="0028587E"/>
    <w:rsid w:val="002A6CA6"/>
    <w:rsid w:val="002B3433"/>
    <w:rsid w:val="002C100B"/>
    <w:rsid w:val="002C5118"/>
    <w:rsid w:val="002C52AB"/>
    <w:rsid w:val="002D6F9B"/>
    <w:rsid w:val="002E1CB1"/>
    <w:rsid w:val="002E6CE8"/>
    <w:rsid w:val="002F10E9"/>
    <w:rsid w:val="003111A1"/>
    <w:rsid w:val="00311832"/>
    <w:rsid w:val="0031302A"/>
    <w:rsid w:val="00314857"/>
    <w:rsid w:val="00316F31"/>
    <w:rsid w:val="003170E0"/>
    <w:rsid w:val="003205A6"/>
    <w:rsid w:val="00324193"/>
    <w:rsid w:val="00326EA2"/>
    <w:rsid w:val="00327A0F"/>
    <w:rsid w:val="003336A3"/>
    <w:rsid w:val="0034074D"/>
    <w:rsid w:val="0035130C"/>
    <w:rsid w:val="00357787"/>
    <w:rsid w:val="0036020A"/>
    <w:rsid w:val="00362BA0"/>
    <w:rsid w:val="003760B5"/>
    <w:rsid w:val="00381B59"/>
    <w:rsid w:val="003957FA"/>
    <w:rsid w:val="003A37F2"/>
    <w:rsid w:val="003A4A40"/>
    <w:rsid w:val="003B09F8"/>
    <w:rsid w:val="00400534"/>
    <w:rsid w:val="00405B7C"/>
    <w:rsid w:val="0041118D"/>
    <w:rsid w:val="00424622"/>
    <w:rsid w:val="004269C4"/>
    <w:rsid w:val="00427107"/>
    <w:rsid w:val="00472D33"/>
    <w:rsid w:val="00474668"/>
    <w:rsid w:val="0048005C"/>
    <w:rsid w:val="0048212E"/>
    <w:rsid w:val="004872F4"/>
    <w:rsid w:val="00491DD0"/>
    <w:rsid w:val="0049419D"/>
    <w:rsid w:val="004A6BF6"/>
    <w:rsid w:val="004B37DF"/>
    <w:rsid w:val="004B3BD3"/>
    <w:rsid w:val="004B4282"/>
    <w:rsid w:val="004B74C4"/>
    <w:rsid w:val="004C3340"/>
    <w:rsid w:val="004F6F2F"/>
    <w:rsid w:val="00516D3F"/>
    <w:rsid w:val="00517E04"/>
    <w:rsid w:val="00522E61"/>
    <w:rsid w:val="005353B0"/>
    <w:rsid w:val="0054272A"/>
    <w:rsid w:val="00553890"/>
    <w:rsid w:val="00555A96"/>
    <w:rsid w:val="005567E4"/>
    <w:rsid w:val="0056470A"/>
    <w:rsid w:val="00565CE9"/>
    <w:rsid w:val="005711B2"/>
    <w:rsid w:val="00574A23"/>
    <w:rsid w:val="005806A8"/>
    <w:rsid w:val="00580B59"/>
    <w:rsid w:val="00583CF2"/>
    <w:rsid w:val="005876DF"/>
    <w:rsid w:val="005A44E0"/>
    <w:rsid w:val="005B3F0F"/>
    <w:rsid w:val="005B6207"/>
    <w:rsid w:val="005C1D5B"/>
    <w:rsid w:val="005C78F9"/>
    <w:rsid w:val="005E2CF0"/>
    <w:rsid w:val="005F1BDF"/>
    <w:rsid w:val="00604722"/>
    <w:rsid w:val="006148E9"/>
    <w:rsid w:val="006153E0"/>
    <w:rsid w:val="006351E7"/>
    <w:rsid w:val="0064037E"/>
    <w:rsid w:val="00640DE4"/>
    <w:rsid w:val="00654454"/>
    <w:rsid w:val="0066523E"/>
    <w:rsid w:val="006654DA"/>
    <w:rsid w:val="00665825"/>
    <w:rsid w:val="006666A6"/>
    <w:rsid w:val="0067316C"/>
    <w:rsid w:val="00677BD0"/>
    <w:rsid w:val="00684264"/>
    <w:rsid w:val="006938F7"/>
    <w:rsid w:val="0069770F"/>
    <w:rsid w:val="006A5D89"/>
    <w:rsid w:val="006B0744"/>
    <w:rsid w:val="006B1C1C"/>
    <w:rsid w:val="006E14B9"/>
    <w:rsid w:val="006E496E"/>
    <w:rsid w:val="006E4C94"/>
    <w:rsid w:val="00707229"/>
    <w:rsid w:val="00716BAF"/>
    <w:rsid w:val="00717962"/>
    <w:rsid w:val="007328DB"/>
    <w:rsid w:val="00753B62"/>
    <w:rsid w:val="00753E8F"/>
    <w:rsid w:val="00757EC2"/>
    <w:rsid w:val="007727D3"/>
    <w:rsid w:val="00775723"/>
    <w:rsid w:val="0077747F"/>
    <w:rsid w:val="00792E79"/>
    <w:rsid w:val="00794919"/>
    <w:rsid w:val="00796D03"/>
    <w:rsid w:val="007B7DB4"/>
    <w:rsid w:val="007C3D45"/>
    <w:rsid w:val="007C7263"/>
    <w:rsid w:val="007D12EC"/>
    <w:rsid w:val="007D189D"/>
    <w:rsid w:val="007D2CC8"/>
    <w:rsid w:val="007D40B7"/>
    <w:rsid w:val="007E7FD8"/>
    <w:rsid w:val="007F39B4"/>
    <w:rsid w:val="007F55DD"/>
    <w:rsid w:val="007F675A"/>
    <w:rsid w:val="007F68FF"/>
    <w:rsid w:val="007F6B76"/>
    <w:rsid w:val="007F7D22"/>
    <w:rsid w:val="00800AB9"/>
    <w:rsid w:val="00806737"/>
    <w:rsid w:val="00816328"/>
    <w:rsid w:val="00846828"/>
    <w:rsid w:val="00847C53"/>
    <w:rsid w:val="00867C45"/>
    <w:rsid w:val="00870CFB"/>
    <w:rsid w:val="008719BD"/>
    <w:rsid w:val="008826BD"/>
    <w:rsid w:val="00885CBD"/>
    <w:rsid w:val="00891E27"/>
    <w:rsid w:val="008971EE"/>
    <w:rsid w:val="008B7D76"/>
    <w:rsid w:val="008D3149"/>
    <w:rsid w:val="009039DF"/>
    <w:rsid w:val="009060A7"/>
    <w:rsid w:val="00912E68"/>
    <w:rsid w:val="0091694B"/>
    <w:rsid w:val="00925A31"/>
    <w:rsid w:val="00925B2D"/>
    <w:rsid w:val="00933DF1"/>
    <w:rsid w:val="009377C8"/>
    <w:rsid w:val="00947A1E"/>
    <w:rsid w:val="009643A8"/>
    <w:rsid w:val="009671FB"/>
    <w:rsid w:val="009748EE"/>
    <w:rsid w:val="00980439"/>
    <w:rsid w:val="009831AE"/>
    <w:rsid w:val="00985F5F"/>
    <w:rsid w:val="00987E8C"/>
    <w:rsid w:val="00990EB1"/>
    <w:rsid w:val="0099396F"/>
    <w:rsid w:val="00993D79"/>
    <w:rsid w:val="00997E4B"/>
    <w:rsid w:val="009A62ED"/>
    <w:rsid w:val="009B5841"/>
    <w:rsid w:val="009C685B"/>
    <w:rsid w:val="009D1D03"/>
    <w:rsid w:val="009D25A5"/>
    <w:rsid w:val="009D3719"/>
    <w:rsid w:val="00A030AC"/>
    <w:rsid w:val="00A064CD"/>
    <w:rsid w:val="00A16FDD"/>
    <w:rsid w:val="00A31005"/>
    <w:rsid w:val="00A3620B"/>
    <w:rsid w:val="00A42703"/>
    <w:rsid w:val="00A46956"/>
    <w:rsid w:val="00A573E9"/>
    <w:rsid w:val="00A61B04"/>
    <w:rsid w:val="00A91591"/>
    <w:rsid w:val="00AA0118"/>
    <w:rsid w:val="00AB24F4"/>
    <w:rsid w:val="00AC298E"/>
    <w:rsid w:val="00AD0253"/>
    <w:rsid w:val="00AE2F79"/>
    <w:rsid w:val="00AE3AB9"/>
    <w:rsid w:val="00AE5360"/>
    <w:rsid w:val="00B01F47"/>
    <w:rsid w:val="00B04A3B"/>
    <w:rsid w:val="00B1674A"/>
    <w:rsid w:val="00B16759"/>
    <w:rsid w:val="00B16CE0"/>
    <w:rsid w:val="00B40DB3"/>
    <w:rsid w:val="00B44811"/>
    <w:rsid w:val="00B52D4D"/>
    <w:rsid w:val="00B74C69"/>
    <w:rsid w:val="00B80FEB"/>
    <w:rsid w:val="00B923DE"/>
    <w:rsid w:val="00B9258C"/>
    <w:rsid w:val="00BA634A"/>
    <w:rsid w:val="00BB6771"/>
    <w:rsid w:val="00BC50F0"/>
    <w:rsid w:val="00BD04A4"/>
    <w:rsid w:val="00BD7979"/>
    <w:rsid w:val="00BE43B1"/>
    <w:rsid w:val="00C0607B"/>
    <w:rsid w:val="00C068BD"/>
    <w:rsid w:val="00C136CD"/>
    <w:rsid w:val="00C250C7"/>
    <w:rsid w:val="00C2697D"/>
    <w:rsid w:val="00C3759B"/>
    <w:rsid w:val="00C4776A"/>
    <w:rsid w:val="00C621A0"/>
    <w:rsid w:val="00C71C25"/>
    <w:rsid w:val="00C74E57"/>
    <w:rsid w:val="00C92F5C"/>
    <w:rsid w:val="00C937D6"/>
    <w:rsid w:val="00CC549C"/>
    <w:rsid w:val="00D010F6"/>
    <w:rsid w:val="00D02934"/>
    <w:rsid w:val="00D0617D"/>
    <w:rsid w:val="00D15293"/>
    <w:rsid w:val="00D15A47"/>
    <w:rsid w:val="00D21EF6"/>
    <w:rsid w:val="00D26048"/>
    <w:rsid w:val="00D27B1C"/>
    <w:rsid w:val="00D32813"/>
    <w:rsid w:val="00D37C4E"/>
    <w:rsid w:val="00D4762E"/>
    <w:rsid w:val="00D62AB9"/>
    <w:rsid w:val="00D63FB9"/>
    <w:rsid w:val="00D80FAD"/>
    <w:rsid w:val="00DA1D79"/>
    <w:rsid w:val="00DB1C49"/>
    <w:rsid w:val="00DB6488"/>
    <w:rsid w:val="00DC7629"/>
    <w:rsid w:val="00DD2289"/>
    <w:rsid w:val="00DD3A42"/>
    <w:rsid w:val="00DD6A5F"/>
    <w:rsid w:val="00DE36E7"/>
    <w:rsid w:val="00DE6F97"/>
    <w:rsid w:val="00DF0724"/>
    <w:rsid w:val="00DF42D4"/>
    <w:rsid w:val="00E00220"/>
    <w:rsid w:val="00E01007"/>
    <w:rsid w:val="00E12F45"/>
    <w:rsid w:val="00E170D4"/>
    <w:rsid w:val="00E27130"/>
    <w:rsid w:val="00E44C36"/>
    <w:rsid w:val="00E45128"/>
    <w:rsid w:val="00E60F23"/>
    <w:rsid w:val="00E6507C"/>
    <w:rsid w:val="00E71C68"/>
    <w:rsid w:val="00E86CCE"/>
    <w:rsid w:val="00E877DC"/>
    <w:rsid w:val="00E9266E"/>
    <w:rsid w:val="00E932BF"/>
    <w:rsid w:val="00EA6EFA"/>
    <w:rsid w:val="00EB588A"/>
    <w:rsid w:val="00EB7D53"/>
    <w:rsid w:val="00EC4791"/>
    <w:rsid w:val="00EC7757"/>
    <w:rsid w:val="00ED3AE7"/>
    <w:rsid w:val="00ED3CD1"/>
    <w:rsid w:val="00EE0674"/>
    <w:rsid w:val="00EF24BA"/>
    <w:rsid w:val="00F0160D"/>
    <w:rsid w:val="00F073D5"/>
    <w:rsid w:val="00F2300D"/>
    <w:rsid w:val="00F42AD4"/>
    <w:rsid w:val="00F51829"/>
    <w:rsid w:val="00F53E7D"/>
    <w:rsid w:val="00F61E79"/>
    <w:rsid w:val="00F621DE"/>
    <w:rsid w:val="00F65E32"/>
    <w:rsid w:val="00F66169"/>
    <w:rsid w:val="00F92311"/>
    <w:rsid w:val="00FA7CA9"/>
    <w:rsid w:val="00FB6923"/>
    <w:rsid w:val="00FC531D"/>
    <w:rsid w:val="00FD23D4"/>
    <w:rsid w:val="00FE2A3B"/>
    <w:rsid w:val="00FF0679"/>
    <w:rsid w:val="00FF0970"/>
    <w:rsid w:val="00FF4F83"/>
    <w:rsid w:val="1963A92B"/>
    <w:rsid w:val="1BD55133"/>
    <w:rsid w:val="23044A62"/>
    <w:rsid w:val="26D370A5"/>
    <w:rsid w:val="27598033"/>
    <w:rsid w:val="2F321C86"/>
    <w:rsid w:val="34690EC4"/>
    <w:rsid w:val="41CFE19B"/>
    <w:rsid w:val="50CDA0F3"/>
    <w:rsid w:val="56FFF691"/>
    <w:rsid w:val="58C2517B"/>
    <w:rsid w:val="60C1C069"/>
    <w:rsid w:val="6367332E"/>
    <w:rsid w:val="636EF1D9"/>
    <w:rsid w:val="6693B16C"/>
    <w:rsid w:val="687F2D3D"/>
    <w:rsid w:val="6BC47709"/>
    <w:rsid w:val="6D0E5597"/>
    <w:rsid w:val="72339F3B"/>
    <w:rsid w:val="77EF3325"/>
    <w:rsid w:val="7C1292BC"/>
    <w:rsid w:val="7CBB0F68"/>
    <w:rsid w:val="7DF44168"/>
    <w:rsid w:val="7E5DF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FB517E"/>
  <w15:docId w15:val="{94F2E0B8-698B-4B9A-A555-400C45F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7C53"/>
    <w:pPr>
      <w:tabs>
        <w:tab w:val="left" w:pos="1440"/>
      </w:tabs>
      <w:spacing w:before="120" w:after="120"/>
      <w:ind w:left="1440"/>
      <w:outlineLvl w:val="2"/>
    </w:pPr>
    <w:rPr>
      <w:rFonts w:asciiTheme="minorHAnsi" w:hAnsiTheme="minorHAnsi" w:cstheme="minorHAnsi"/>
      <w:sz w:val="22"/>
    </w:rPr>
  </w:style>
  <w:style w:type="paragraph" w:styleId="Heading1">
    <w:name w:val="heading 1"/>
    <w:aliases w:val="Part (CSI),Part"/>
    <w:next w:val="Heading2"/>
    <w:link w:val="Heading1Char"/>
    <w:qFormat/>
    <w:rsid w:val="00847C53"/>
    <w:pPr>
      <w:keepNext/>
      <w:pageBreakBefore/>
      <w:numPr>
        <w:numId w:val="1"/>
      </w:numPr>
      <w:tabs>
        <w:tab w:val="clear" w:pos="1530"/>
        <w:tab w:val="num" w:pos="1440"/>
      </w:tabs>
      <w:spacing w:before="480"/>
      <w:ind w:left="1440"/>
      <w:outlineLvl w:val="0"/>
    </w:pPr>
    <w:rPr>
      <w:rFonts w:asciiTheme="majorHAnsi" w:hAnsiTheme="majorHAnsi"/>
      <w:b/>
      <w:caps/>
      <w:sz w:val="24"/>
      <w:szCs w:val="24"/>
      <w:lang w:val="en-CA"/>
    </w:rPr>
  </w:style>
  <w:style w:type="paragraph" w:styleId="Heading2">
    <w:name w:val="heading 2"/>
    <w:aliases w:val="Level 1 (CSI),L2"/>
    <w:next w:val="Heading3"/>
    <w:link w:val="Heading2Char"/>
    <w:qFormat/>
    <w:rsid w:val="002E1CB1"/>
    <w:pPr>
      <w:keepNext/>
      <w:numPr>
        <w:ilvl w:val="1"/>
        <w:numId w:val="1"/>
      </w:numPr>
      <w:spacing w:before="240"/>
      <w:outlineLvl w:val="1"/>
    </w:pPr>
    <w:rPr>
      <w:rFonts w:asciiTheme="majorHAnsi" w:hAnsiTheme="majorHAnsi"/>
      <w:b/>
      <w:sz w:val="22"/>
      <w:lang w:val="en-CA"/>
    </w:rPr>
  </w:style>
  <w:style w:type="paragraph" w:styleId="Heading3">
    <w:name w:val="heading 3"/>
    <w:aliases w:val="Level 2 (CSI),L3"/>
    <w:basedOn w:val="Normal"/>
    <w:link w:val="Heading3Char"/>
    <w:qFormat/>
    <w:rsid w:val="00604722"/>
    <w:pPr>
      <w:numPr>
        <w:ilvl w:val="2"/>
        <w:numId w:val="1"/>
      </w:numPr>
      <w:tabs>
        <w:tab w:val="clear" w:pos="1440"/>
        <w:tab w:val="num" w:pos="1800"/>
      </w:tabs>
      <w:ind w:left="1800" w:hanging="360"/>
    </w:pPr>
  </w:style>
  <w:style w:type="paragraph" w:styleId="Heading4">
    <w:name w:val="heading 4"/>
    <w:aliases w:val="Level 3 (CSI),L4"/>
    <w:basedOn w:val="Normal"/>
    <w:link w:val="Heading4Char"/>
    <w:qFormat/>
    <w:rsid w:val="00604722"/>
    <w:pPr>
      <w:numPr>
        <w:ilvl w:val="3"/>
        <w:numId w:val="1"/>
      </w:numPr>
      <w:tabs>
        <w:tab w:val="clear" w:pos="1440"/>
        <w:tab w:val="left" w:pos="1800"/>
      </w:tabs>
      <w:spacing w:before="60"/>
      <w:ind w:hanging="360"/>
      <w:outlineLvl w:val="3"/>
    </w:pPr>
  </w:style>
  <w:style w:type="paragraph" w:styleId="Heading5">
    <w:name w:val="heading 5"/>
    <w:aliases w:val="Level 4 (CSI),L5"/>
    <w:basedOn w:val="Normal"/>
    <w:link w:val="Heading5Char"/>
    <w:qFormat/>
    <w:rsid w:val="00604722"/>
    <w:pPr>
      <w:numPr>
        <w:ilvl w:val="4"/>
        <w:numId w:val="1"/>
      </w:numPr>
      <w:tabs>
        <w:tab w:val="clear" w:pos="1440"/>
        <w:tab w:val="clear" w:pos="8820"/>
        <w:tab w:val="num" w:pos="2520"/>
      </w:tabs>
      <w:spacing w:before="60"/>
      <w:ind w:left="2520" w:hanging="360"/>
      <w:outlineLvl w:val="4"/>
    </w:pPr>
  </w:style>
  <w:style w:type="paragraph" w:styleId="Heading6">
    <w:name w:val="heading 6"/>
    <w:aliases w:val="Level 5 (CSI),L6"/>
    <w:basedOn w:val="Normal"/>
    <w:link w:val="Heading6Char"/>
    <w:qFormat/>
    <w:rsid w:val="009671FB"/>
    <w:pPr>
      <w:numPr>
        <w:ilvl w:val="5"/>
        <w:numId w:val="1"/>
      </w:numPr>
      <w:tabs>
        <w:tab w:val="clear" w:pos="1440"/>
        <w:tab w:val="clear" w:pos="3600"/>
        <w:tab w:val="num" w:pos="3420"/>
      </w:tabs>
      <w:spacing w:before="60"/>
      <w:ind w:left="3420" w:hanging="540"/>
      <w:outlineLvl w:val="5"/>
    </w:pPr>
  </w:style>
  <w:style w:type="paragraph" w:styleId="Heading7">
    <w:name w:val="heading 7"/>
    <w:aliases w:val="Level 6 (CSI)"/>
    <w:basedOn w:val="Normal"/>
    <w:link w:val="Heading7Char"/>
    <w:qFormat/>
    <w:rsid w:val="001B74A5"/>
    <w:pPr>
      <w:numPr>
        <w:ilvl w:val="6"/>
        <w:numId w:val="1"/>
      </w:numPr>
      <w:tabs>
        <w:tab w:val="clear" w:pos="1440"/>
      </w:tabs>
      <w:spacing w:before="60"/>
      <w:outlineLvl w:val="6"/>
    </w:pPr>
  </w:style>
  <w:style w:type="paragraph" w:styleId="Heading8">
    <w:name w:val="heading 8"/>
    <w:aliases w:val="Level 7 (CSI)"/>
    <w:basedOn w:val="Normal"/>
    <w:link w:val="Heading8Char"/>
    <w:qFormat/>
    <w:rsid w:val="001B74A5"/>
    <w:pPr>
      <w:numPr>
        <w:ilvl w:val="7"/>
        <w:numId w:val="1"/>
      </w:numPr>
      <w:tabs>
        <w:tab w:val="clear" w:pos="1440"/>
      </w:tabs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1B74A5"/>
    <w:pPr>
      <w:numPr>
        <w:ilvl w:val="8"/>
        <w:numId w:val="1"/>
      </w:numPr>
      <w:tabs>
        <w:tab w:val="clear" w:pos="1440"/>
      </w:tabs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Line">
    <w:name w:val="HeaderLine"/>
    <w:basedOn w:val="Header"/>
    <w:qFormat/>
    <w:rsid w:val="002E1CB1"/>
    <w:pPr>
      <w:pBdr>
        <w:bottom w:val="single" w:sz="4" w:space="1" w:color="auto"/>
      </w:pBdr>
    </w:pPr>
  </w:style>
  <w:style w:type="character" w:styleId="Hyperlink">
    <w:name w:val="Hyperlink"/>
    <w:basedOn w:val="DefaultParagraphFont"/>
    <w:uiPriority w:val="99"/>
    <w:unhideWhenUsed/>
    <w:rsid w:val="0069770F"/>
    <w:rPr>
      <w:color w:val="0000FF" w:themeColor="hyperlink"/>
      <w:u w:val="single"/>
    </w:rPr>
  </w:style>
  <w:style w:type="paragraph" w:customStyle="1" w:styleId="introhead">
    <w:name w:val="intro head"/>
    <w:basedOn w:val="Heading1"/>
    <w:rsid w:val="00D90531"/>
    <w:pPr>
      <w:spacing w:before="240" w:after="120"/>
      <w:ind w:left="2880"/>
    </w:pPr>
    <w:rPr>
      <w:kern w:val="28"/>
      <w:sz w:val="20"/>
    </w:rPr>
  </w:style>
  <w:style w:type="paragraph" w:customStyle="1" w:styleId="Legal">
    <w:name w:val="Legal"/>
    <w:basedOn w:val="Normal"/>
    <w:qFormat/>
    <w:rsid w:val="00E932BF"/>
    <w:pPr>
      <w:tabs>
        <w:tab w:val="clear" w:pos="1440"/>
      </w:tabs>
      <w:ind w:left="0"/>
    </w:pPr>
  </w:style>
  <w:style w:type="character" w:customStyle="1" w:styleId="Heading1Char">
    <w:name w:val="Heading 1 Char"/>
    <w:aliases w:val="Part (CSI) Char,Part Char"/>
    <w:basedOn w:val="DefaultParagraphFont"/>
    <w:link w:val="Heading1"/>
    <w:rsid w:val="00847C53"/>
    <w:rPr>
      <w:rFonts w:asciiTheme="majorHAnsi" w:hAnsiTheme="majorHAnsi"/>
      <w:b/>
      <w:caps/>
      <w:sz w:val="24"/>
      <w:szCs w:val="24"/>
      <w:lang w:val="en-CA"/>
    </w:rPr>
  </w:style>
  <w:style w:type="character" w:customStyle="1" w:styleId="Heading2Char">
    <w:name w:val="Heading 2 Char"/>
    <w:aliases w:val="Level 1 (CSI) Char,L2 Char"/>
    <w:basedOn w:val="DefaultParagraphFont"/>
    <w:link w:val="Heading2"/>
    <w:rsid w:val="002E1CB1"/>
    <w:rPr>
      <w:rFonts w:asciiTheme="majorHAnsi" w:hAnsiTheme="majorHAnsi"/>
      <w:b/>
      <w:sz w:val="22"/>
      <w:lang w:val="en-CA"/>
    </w:rPr>
  </w:style>
  <w:style w:type="character" w:customStyle="1" w:styleId="Heading3Char">
    <w:name w:val="Heading 3 Char"/>
    <w:aliases w:val="Level 2 (CSI) Char,L3 Char"/>
    <w:basedOn w:val="DefaultParagraphFont"/>
    <w:link w:val="Heading3"/>
    <w:rsid w:val="00604722"/>
    <w:rPr>
      <w:rFonts w:asciiTheme="minorHAnsi" w:hAnsiTheme="minorHAnsi" w:cstheme="minorHAnsi"/>
      <w:sz w:val="22"/>
    </w:rPr>
  </w:style>
  <w:style w:type="paragraph" w:styleId="Title">
    <w:name w:val="Title"/>
    <w:basedOn w:val="Normal"/>
    <w:next w:val="Normal"/>
    <w:link w:val="TitleChar"/>
    <w:qFormat/>
    <w:rsid w:val="00E932BF"/>
    <w:pPr>
      <w:tabs>
        <w:tab w:val="clear" w:pos="1440"/>
      </w:tabs>
      <w:spacing w:before="240" w:after="60"/>
      <w:ind w:left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932BF"/>
    <w:rPr>
      <w:rFonts w:ascii="Cambria" w:hAnsi="Cambria" w:cstheme="minorHAnsi"/>
      <w:b/>
      <w:bCs/>
      <w:kern w:val="28"/>
      <w:sz w:val="32"/>
      <w:szCs w:val="32"/>
    </w:rPr>
  </w:style>
  <w:style w:type="character" w:customStyle="1" w:styleId="Heading4Char">
    <w:name w:val="Heading 4 Char"/>
    <w:aliases w:val="Level 3 (CSI) Char,L4 Char"/>
    <w:basedOn w:val="DefaultParagraphFont"/>
    <w:link w:val="Heading4"/>
    <w:rsid w:val="00604722"/>
    <w:rPr>
      <w:rFonts w:asciiTheme="minorHAnsi" w:hAnsiTheme="minorHAnsi" w:cstheme="minorHAnsi"/>
      <w:sz w:val="22"/>
    </w:rPr>
  </w:style>
  <w:style w:type="character" w:customStyle="1" w:styleId="Heading5Char">
    <w:name w:val="Heading 5 Char"/>
    <w:aliases w:val="Level 4 (CSI) Char,L5 Char"/>
    <w:basedOn w:val="DefaultParagraphFont"/>
    <w:link w:val="Heading5"/>
    <w:rsid w:val="00604722"/>
    <w:rPr>
      <w:rFonts w:asciiTheme="minorHAnsi" w:hAnsiTheme="minorHAnsi" w:cstheme="minorHAnsi"/>
      <w:sz w:val="22"/>
    </w:rPr>
  </w:style>
  <w:style w:type="character" w:customStyle="1" w:styleId="Heading6Char">
    <w:name w:val="Heading 6 Char"/>
    <w:aliases w:val="Level 5 (CSI) Char,L6 Char"/>
    <w:basedOn w:val="DefaultParagraphFont"/>
    <w:link w:val="Heading6"/>
    <w:rsid w:val="009671FB"/>
    <w:rPr>
      <w:rFonts w:asciiTheme="minorHAnsi" w:hAnsiTheme="minorHAnsi" w:cstheme="minorHAnsi"/>
      <w:sz w:val="22"/>
    </w:rPr>
  </w:style>
  <w:style w:type="character" w:customStyle="1" w:styleId="Heading7Char">
    <w:name w:val="Heading 7 Char"/>
    <w:aliases w:val="Level 6 (CSI) Char"/>
    <w:basedOn w:val="DefaultParagraphFont"/>
    <w:link w:val="Heading7"/>
    <w:rsid w:val="001B74A5"/>
    <w:rPr>
      <w:rFonts w:asciiTheme="minorHAnsi" w:hAnsiTheme="minorHAnsi" w:cstheme="minorHAnsi"/>
      <w:sz w:val="22"/>
    </w:rPr>
  </w:style>
  <w:style w:type="character" w:customStyle="1" w:styleId="Heading8Char">
    <w:name w:val="Heading 8 Char"/>
    <w:aliases w:val="Level 7 (CSI) Char"/>
    <w:basedOn w:val="DefaultParagraphFont"/>
    <w:link w:val="Heading8"/>
    <w:rsid w:val="001B74A5"/>
    <w:rPr>
      <w:rFonts w:asciiTheme="minorHAnsi" w:hAnsiTheme="minorHAnsi" w:cstheme="minorHAnsi"/>
      <w:sz w:val="22"/>
    </w:rPr>
  </w:style>
  <w:style w:type="character" w:customStyle="1" w:styleId="Heading9Char">
    <w:name w:val="Heading 9 Char"/>
    <w:basedOn w:val="DefaultParagraphFont"/>
    <w:link w:val="Heading9"/>
    <w:rsid w:val="001B74A5"/>
    <w:rPr>
      <w:rFonts w:asciiTheme="minorHAnsi" w:hAnsiTheme="minorHAnsi" w:cstheme="minorHAnsi"/>
      <w:sz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03625"/>
    <w:pPr>
      <w:keepLines/>
      <w:numPr>
        <w:numId w:val="0"/>
      </w:numPr>
      <w:spacing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next w:val="Normal"/>
    <w:autoRedefine/>
    <w:uiPriority w:val="39"/>
    <w:unhideWhenUsed/>
    <w:qFormat/>
    <w:rsid w:val="00326EA2"/>
    <w:pPr>
      <w:tabs>
        <w:tab w:val="left" w:pos="880"/>
        <w:tab w:val="right" w:leader="dot" w:pos="9350"/>
      </w:tabs>
      <w:ind w:left="220"/>
      <w:outlineLvl w:val="2"/>
    </w:pPr>
    <w:rPr>
      <w:rFonts w:asciiTheme="minorHAnsi" w:hAnsiTheme="minorHAnsi" w:cstheme="minorHAnsi"/>
      <w:bCs/>
      <w:noProof/>
      <w:sz w:val="22"/>
      <w:szCs w:val="22"/>
    </w:rPr>
  </w:style>
  <w:style w:type="paragraph" w:styleId="TOC1">
    <w:name w:val="toc 1"/>
    <w:next w:val="Normal"/>
    <w:autoRedefine/>
    <w:uiPriority w:val="39"/>
    <w:unhideWhenUsed/>
    <w:qFormat/>
    <w:rsid w:val="002E1CB1"/>
    <w:pPr>
      <w:spacing w:before="120"/>
      <w:outlineLvl w:val="2"/>
    </w:pPr>
    <w:rPr>
      <w:rFonts w:asciiTheme="minorHAnsi" w:hAnsiTheme="minorHAnsi" w:cstheme="minorHAns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3625"/>
    <w:pPr>
      <w:tabs>
        <w:tab w:val="clear" w:pos="1440"/>
      </w:tabs>
      <w:spacing w:before="0" w:after="0"/>
      <w:ind w:left="44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2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1CB1"/>
    <w:pPr>
      <w:tabs>
        <w:tab w:val="center" w:pos="4680"/>
        <w:tab w:val="right" w:pos="9360"/>
      </w:tabs>
      <w:spacing w:before="0" w:after="0"/>
      <w:ind w:left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E1CB1"/>
    <w:rPr>
      <w:rFonts w:asciiTheme="minorHAnsi" w:hAnsiTheme="minorHAnsi" w:cs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E1CB1"/>
    <w:pPr>
      <w:pBdr>
        <w:top w:val="single" w:sz="4" w:space="1" w:color="auto"/>
      </w:pBdr>
      <w:tabs>
        <w:tab w:val="center" w:pos="4680"/>
        <w:tab w:val="right" w:pos="9360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2E1CB1"/>
    <w:rPr>
      <w:rFonts w:asciiTheme="minorHAnsi" w:hAnsiTheme="minorHAnsi" w:cs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2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28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528E"/>
    <w:rPr>
      <w:vertAlign w:val="superscript"/>
    </w:rPr>
  </w:style>
  <w:style w:type="paragraph" w:customStyle="1" w:styleId="Footer2">
    <w:name w:val="Footer 2"/>
    <w:basedOn w:val="Footer"/>
    <w:link w:val="Footer2Char"/>
    <w:qFormat/>
    <w:rsid w:val="00DD7B29"/>
    <w:pPr>
      <w:numPr>
        <w:numId w:val="4"/>
      </w:numPr>
      <w:pBdr>
        <w:top w:val="single" w:sz="4" w:space="1" w:color="D9D9D9"/>
      </w:pBdr>
    </w:pPr>
  </w:style>
  <w:style w:type="paragraph" w:customStyle="1" w:styleId="Footer3">
    <w:name w:val="Footer 3"/>
    <w:basedOn w:val="Footer"/>
    <w:link w:val="Footer3Char"/>
    <w:qFormat/>
    <w:rsid w:val="00DD7B29"/>
    <w:pPr>
      <w:numPr>
        <w:numId w:val="5"/>
      </w:numPr>
      <w:pBdr>
        <w:top w:val="single" w:sz="4" w:space="1" w:color="D9D9D9"/>
      </w:pBdr>
    </w:pPr>
    <w:rPr>
      <w:color w:val="7F7F7F"/>
      <w:spacing w:val="60"/>
    </w:rPr>
  </w:style>
  <w:style w:type="character" w:customStyle="1" w:styleId="Footer2Char">
    <w:name w:val="Footer 2 Char"/>
    <w:basedOn w:val="FooterChar"/>
    <w:link w:val="Footer2"/>
    <w:rsid w:val="00DD7B29"/>
    <w:rPr>
      <w:rFonts w:asciiTheme="minorHAnsi" w:hAnsiTheme="minorHAnsi" w:cstheme="minorHAnsi"/>
      <w:sz w:val="22"/>
    </w:rPr>
  </w:style>
  <w:style w:type="character" w:customStyle="1" w:styleId="Footer3Char">
    <w:name w:val="Footer 3 Char"/>
    <w:basedOn w:val="FooterChar"/>
    <w:link w:val="Footer3"/>
    <w:rsid w:val="00DD7B29"/>
    <w:rPr>
      <w:rFonts w:asciiTheme="minorHAnsi" w:hAnsiTheme="minorHAnsi" w:cstheme="minorHAnsi"/>
      <w:color w:val="7F7F7F"/>
      <w:spacing w:val="60"/>
      <w:sz w:val="22"/>
    </w:rPr>
  </w:style>
  <w:style w:type="character" w:styleId="PageNumber">
    <w:name w:val="page number"/>
    <w:basedOn w:val="DefaultParagraphFont"/>
    <w:semiHidden/>
    <w:rsid w:val="00C0236E"/>
  </w:style>
  <w:style w:type="paragraph" w:customStyle="1" w:styleId="Default">
    <w:name w:val="Default"/>
    <w:rsid w:val="00D029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96D03"/>
    <w:pPr>
      <w:numPr>
        <w:numId w:val="37"/>
      </w:numPr>
      <w:tabs>
        <w:tab w:val="clear" w:pos="1440"/>
      </w:tabs>
      <w:spacing w:before="100" w:after="100" w:line="276" w:lineRule="auto"/>
      <w:contextualSpacing/>
      <w:jc w:val="both"/>
      <w:outlineLvl w:val="9"/>
    </w:pPr>
    <w:rPr>
      <w:szCs w:val="22"/>
      <w:lang w:val="en-CA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6D03"/>
    <w:rPr>
      <w:sz w:val="22"/>
      <w:szCs w:val="22"/>
      <w:lang w:val="en-CA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565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C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CE9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CE9"/>
    <w:rPr>
      <w:rFonts w:asciiTheme="minorHAnsi" w:hAnsiTheme="minorHAnsi" w:cstheme="minorHAns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26EA2"/>
    <w:pPr>
      <w:keepLines/>
      <w:pageBreakBefore w:val="0"/>
      <w:numPr>
        <w:numId w:val="0"/>
      </w:numPr>
      <w:spacing w:line="276" w:lineRule="auto"/>
      <w:outlineLvl w:val="9"/>
    </w:pPr>
    <w:rPr>
      <w:rFonts w:eastAsiaTheme="majorEastAsia" w:cstheme="majorBidi"/>
      <w:bCs/>
      <w:caps w:val="0"/>
      <w:color w:val="365F91" w:themeColor="accent1" w:themeShade="BF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26EA2"/>
    <w:pPr>
      <w:tabs>
        <w:tab w:val="clear" w:pos="1440"/>
      </w:tabs>
      <w:spacing w:before="0" w:after="0"/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26EA2"/>
    <w:pPr>
      <w:tabs>
        <w:tab w:val="clear" w:pos="1440"/>
      </w:tabs>
      <w:spacing w:before="0" w:after="0"/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26EA2"/>
    <w:pPr>
      <w:tabs>
        <w:tab w:val="clear" w:pos="1440"/>
      </w:tabs>
      <w:spacing w:before="0" w:after="0"/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26EA2"/>
    <w:pPr>
      <w:tabs>
        <w:tab w:val="clear" w:pos="1440"/>
      </w:tabs>
      <w:spacing w:before="0" w:after="0"/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26EA2"/>
    <w:pPr>
      <w:tabs>
        <w:tab w:val="clear" w:pos="1440"/>
      </w:tabs>
      <w:spacing w:before="0" w:after="0"/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26EA2"/>
    <w:pPr>
      <w:tabs>
        <w:tab w:val="clear" w:pos="1440"/>
      </w:tabs>
      <w:spacing w:before="0" w:after="0"/>
      <w:ind w:left="17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star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E176-C832-403C-8578-583290B0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1523</Words>
  <Characters>8625</Characters>
  <Application>Microsoft Office Word</Application>
  <DocSecurity>4</DocSecurity>
  <Lines>216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Senstar Face Recognition A&amp;E</vt:lpstr>
    </vt:vector>
  </TitlesOfParts>
  <Manager/>
  <Company>Senstar</Company>
  <LinksUpToDate>false</LinksUpToDate>
  <CharactersWithSpaces>10043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Senstar Face Recognition A&amp;E</dc:title>
  <dc:subject/>
  <dc:creator>Tom Hofer</dc:creator>
  <cp:keywords>Symphony VMS</cp:keywords>
  <dc:description/>
  <cp:lastModifiedBy>Jordan Long</cp:lastModifiedBy>
  <cp:revision>71</cp:revision>
  <cp:lastPrinted>2017-11-22T03:58:00Z</cp:lastPrinted>
  <dcterms:created xsi:type="dcterms:W3CDTF">2018-01-02T22:28:00Z</dcterms:created>
  <dcterms:modified xsi:type="dcterms:W3CDTF">2020-04-20T19:39:00Z</dcterms:modified>
  <cp:category/>
</cp:coreProperties>
</file>